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F2" w:rsidRDefault="000839F2">
      <w:pPr>
        <w:rPr>
          <w:rFonts w:asciiTheme="majorHAnsi" w:hAnsiTheme="majorHAnsi"/>
        </w:rPr>
      </w:pPr>
    </w:p>
    <w:p w:rsidR="002D056B" w:rsidRDefault="00662CF4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>Департамент социального развития</w:t>
      </w:r>
    </w:p>
    <w:p w:rsidR="00662CF4" w:rsidRDefault="00662CF4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>Ханты-Мансийского автономного округа – Югры</w:t>
      </w:r>
    </w:p>
    <w:p w:rsidR="00662CF4" w:rsidRDefault="00662CF4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662CF4" w:rsidRDefault="00662CF4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662CF4" w:rsidRDefault="00662CF4">
      <w:pPr>
        <w:rPr>
          <w:rFonts w:asciiTheme="majorHAnsi" w:hAnsiTheme="majorHAnsi"/>
        </w:rPr>
      </w:pPr>
    </w:p>
    <w:p w:rsidR="002D056B" w:rsidRDefault="00B2315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86995</wp:posOffset>
            </wp:positionV>
            <wp:extent cx="2643505" cy="2360295"/>
            <wp:effectExtent l="19050" t="0" r="4445" b="0"/>
            <wp:wrapNone/>
            <wp:docPr id="1" name="Рисунок 20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2D056B" w:rsidP="00B2315B">
      <w:pPr>
        <w:jc w:val="both"/>
        <w:rPr>
          <w:rFonts w:asciiTheme="majorHAnsi" w:hAnsiTheme="majorHAnsi"/>
        </w:rPr>
      </w:pPr>
    </w:p>
    <w:p w:rsidR="002D056B" w:rsidRDefault="002D056B">
      <w:pPr>
        <w:rPr>
          <w:rFonts w:asciiTheme="majorHAnsi" w:hAnsiTheme="majorHAnsi"/>
        </w:rPr>
      </w:pPr>
    </w:p>
    <w:p w:rsidR="002D056B" w:rsidRDefault="00D67533">
      <w:pPr>
        <w:rPr>
          <w:rFonts w:asciiTheme="majorHAnsi" w:hAnsiTheme="majorHAnsi"/>
        </w:rPr>
      </w:pPr>
      <w:r w:rsidRPr="00D67533">
        <w:rPr>
          <w:rFonts w:asciiTheme="majorHAnsi" w:hAnsiTheme="maj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77.25pt" fillcolor="#0f243e">
            <v:fill color2="red" rotate="t" focus="100%" type="gradient"/>
            <v:shadow on="t" opacity="52429f"/>
            <v:textpath style="font-family:&quot;Algerian&quot;;font-weight:bold;v-text-kern:t" trim="t" fitpath="t" string="Творческий отчет&#10;"/>
          </v:shape>
        </w:pict>
      </w:r>
    </w:p>
    <w:p w:rsidR="00B2315B" w:rsidRDefault="00D67533">
      <w:pPr>
        <w:rPr>
          <w:rFonts w:asciiTheme="majorHAnsi" w:hAnsiTheme="majorHAnsi"/>
        </w:rPr>
      </w:pPr>
      <w:r w:rsidRPr="00D67533">
        <w:rPr>
          <w:rFonts w:asciiTheme="majorHAnsi" w:hAnsiTheme="majorHAnsi"/>
        </w:rPr>
        <w:pict>
          <v:shape id="_x0000_i1026" type="#_x0000_t136" style="width:134.25pt;height:36.75pt" fillcolor="#17365d [2415]">
            <v:fill color2="red" rotate="t" focus="100%" type="gradient"/>
            <v:shadow on="t" opacity="52429f"/>
            <v:textpath style="font-family:&quot;Algerian&quot;;font-weight:bold;v-text-kern:t" trim="t" fitpath="t" string="за 2012 год"/>
          </v:shape>
        </w:pict>
      </w:r>
    </w:p>
    <w:p w:rsidR="00662CF4" w:rsidRDefault="00662CF4">
      <w:pPr>
        <w:rPr>
          <w:rFonts w:asciiTheme="majorHAnsi" w:hAnsiTheme="majorHAnsi"/>
        </w:rPr>
      </w:pPr>
    </w:p>
    <w:p w:rsidR="00662CF4" w:rsidRDefault="00662CF4">
      <w:pPr>
        <w:rPr>
          <w:rFonts w:asciiTheme="majorHAnsi" w:hAnsiTheme="majorHAnsi"/>
        </w:rPr>
      </w:pPr>
    </w:p>
    <w:p w:rsidR="00B2315B" w:rsidRDefault="00D67533">
      <w:pPr>
        <w:rPr>
          <w:rFonts w:asciiTheme="majorHAnsi" w:hAnsiTheme="majorHAnsi"/>
        </w:rPr>
      </w:pPr>
      <w:r w:rsidRPr="00D67533">
        <w:rPr>
          <w:rFonts w:asciiTheme="majorHAnsi" w:hAnsiTheme="majorHAnsi"/>
        </w:rPr>
        <w:pict>
          <v:shape id="_x0000_i1027" type="#_x0000_t136" style="width:327pt;height:142.5pt" fillcolor="#17365d [2415]">
            <v:fill color2="red" rotate="t" focus="100%" type="gradient"/>
            <v:shadow on="t" opacity="52429f"/>
            <v:textpath style="font-family:&quot;Algerian&quot;;font-size:24pt;font-weight:bold;v-text-kern:t" trim="t" fitpath="t" string="Бюджетного учреждения&#10;Ханты-Мансийского автономного округа - Югры&#10; &quot;Комплексный центр &#10;социального обслуживания населения &quot;Забота&quot;"/>
          </v:shape>
        </w:pict>
      </w: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Default="00B2315B">
      <w:pPr>
        <w:rPr>
          <w:rFonts w:asciiTheme="majorHAnsi" w:hAnsiTheme="majorHAnsi"/>
        </w:rPr>
      </w:pPr>
    </w:p>
    <w:p w:rsidR="00B2315B" w:rsidRPr="00B2315B" w:rsidRDefault="00B2315B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proofErr w:type="spellStart"/>
      <w:r w:rsidRPr="00B2315B">
        <w:rPr>
          <w:rFonts w:asciiTheme="majorHAnsi" w:hAnsiTheme="majorHAnsi"/>
          <w:b/>
          <w:color w:val="0F243E" w:themeColor="text2" w:themeShade="80"/>
          <w:sz w:val="24"/>
          <w:szCs w:val="24"/>
        </w:rPr>
        <w:t>Нефтеюганский</w:t>
      </w:r>
      <w:proofErr w:type="spellEnd"/>
      <w:r w:rsidRPr="00B2315B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район</w:t>
      </w:r>
    </w:p>
    <w:p w:rsidR="00B2315B" w:rsidRDefault="00B2315B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B2315B">
        <w:rPr>
          <w:rFonts w:asciiTheme="majorHAnsi" w:hAnsiTheme="majorHAnsi"/>
          <w:b/>
          <w:color w:val="0F243E" w:themeColor="text2" w:themeShade="80"/>
          <w:sz w:val="24"/>
          <w:szCs w:val="24"/>
        </w:rPr>
        <w:t>2012 г</w:t>
      </w:r>
    </w:p>
    <w:p w:rsidR="00B2315B" w:rsidRDefault="00B2315B">
      <w:pPr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662CF4" w:rsidRDefault="00662CF4" w:rsidP="00131939">
      <w:pPr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0E4BDA" w:rsidRPr="00131939" w:rsidRDefault="000E4BDA" w:rsidP="00131939">
      <w:pPr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  <w:r w:rsidRPr="000E4BDA">
        <w:rPr>
          <w:rFonts w:asciiTheme="majorHAnsi" w:hAnsiTheme="majorHAnsi"/>
          <w:b/>
          <w:color w:val="0F243E" w:themeColor="text2" w:themeShade="80"/>
          <w:sz w:val="36"/>
          <w:szCs w:val="36"/>
        </w:rPr>
        <w:lastRenderedPageBreak/>
        <w:t>Историческая справка</w:t>
      </w:r>
      <w:r>
        <w:rPr>
          <w:rFonts w:asciiTheme="majorHAnsi" w:hAnsiTheme="majorHAnsi"/>
          <w:b/>
          <w:color w:val="0F243E" w:themeColor="text2" w:themeShade="80"/>
          <w:sz w:val="36"/>
          <w:szCs w:val="36"/>
        </w:rPr>
        <w:t xml:space="preserve"> об Учреждении</w:t>
      </w:r>
    </w:p>
    <w:p w:rsidR="000E4BDA" w:rsidRPr="003030AA" w:rsidRDefault="000E4BDA" w:rsidP="000E4BDA">
      <w:pPr>
        <w:tabs>
          <w:tab w:val="num" w:pos="720"/>
        </w:tabs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Бюджетное учреждение Ханты-Мансийского автономного округа – Югры «Комплексный центр социального обслуживания населения «Забота» ведет свою  историю  с 04.03.1996 года, когда был образован Районный социальный приют временного содержания для одиноких престарелых и инвалидов «Забота»,  на основании распоряжения Главы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Нефтеюганского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района от 29.09.1995г.  № 1093  «Об открытии районного социального приюта временного содержания одиноких престарелых и инвалидов» (на 10 койко-мест).</w:t>
      </w:r>
      <w:proofErr w:type="gram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В 2000г. приют получил новое здание, которое позволило значительно расширить возможности учреждения (мощность приюта увеличилась до 35 койко-мест</w:t>
      </w:r>
      <w:r w:rsidR="0016195E" w:rsidRPr="003030AA">
        <w:rPr>
          <w:rFonts w:asciiTheme="majorHAnsi" w:hAnsiTheme="majorHAnsi"/>
          <w:color w:val="000000" w:themeColor="text1"/>
          <w:sz w:val="24"/>
          <w:szCs w:val="24"/>
        </w:rPr>
        <w:t>).</w:t>
      </w:r>
    </w:p>
    <w:p w:rsidR="000E4BDA" w:rsidRPr="003030AA" w:rsidRDefault="000E4BDA" w:rsidP="000E4BDA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В 2004г. социальный приют был реорганизован в муниципальное учреждение «Дом-интернат для престарелых и инвалидов «Забота». </w:t>
      </w:r>
      <w:proofErr w:type="gramStart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А затем, на основании распоряжения Главы 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Нефтеюганского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района от 30.06.2004г. № 1299-р с 01.11.2004г., районное муниципальное учреждение социального обслуживания «Дом-интернат для престарелых и инвалидов «Забота» реорганизован в районное муниципальное учреждение «Комплексный центр социального обслуживания «Забота» путем присоединения к нему социально-оздоровительного центра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Усть-Юганского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сельского совета, центров социального обслуживания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Куть-Яхского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и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Каркатеевского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сельских советов.</w:t>
      </w:r>
      <w:proofErr w:type="gramEnd"/>
    </w:p>
    <w:p w:rsidR="000E4BDA" w:rsidRPr="003030AA" w:rsidRDefault="000E4BDA" w:rsidP="000E4BDA">
      <w:pPr>
        <w:pStyle w:val="a5"/>
        <w:spacing w:after="0" w:line="276" w:lineRule="auto"/>
        <w:ind w:firstLine="709"/>
        <w:jc w:val="both"/>
        <w:rPr>
          <w:rFonts w:asciiTheme="majorHAnsi" w:hAnsiTheme="majorHAnsi"/>
          <w:color w:val="000000" w:themeColor="text1"/>
        </w:rPr>
      </w:pPr>
      <w:r w:rsidRPr="003030AA">
        <w:rPr>
          <w:rFonts w:asciiTheme="majorHAnsi" w:hAnsiTheme="majorHAnsi"/>
          <w:color w:val="000000" w:themeColor="text1"/>
        </w:rPr>
        <w:t xml:space="preserve">На основании приказа Департамента государственной собственности Ханты-Мансийского автономного округа – Югры «О Комплексном центре социального обслуживания населения «Забота» от 29.12.2005г. № 2314, во исполнение распоряжения Правительства Ханты-Мансийского автономного округа – Югры от 01.06.2005г. № 226-рп Районное муниципальное учреждение «Комплексный центр социального обслуживания населения «Забота» п. </w:t>
      </w:r>
      <w:proofErr w:type="spellStart"/>
      <w:r w:rsidRPr="003030AA">
        <w:rPr>
          <w:rFonts w:asciiTheme="majorHAnsi" w:hAnsiTheme="majorHAnsi"/>
          <w:color w:val="000000" w:themeColor="text1"/>
        </w:rPr>
        <w:t>Пойковский</w:t>
      </w:r>
      <w:proofErr w:type="spellEnd"/>
      <w:r w:rsidRPr="003030AA">
        <w:rPr>
          <w:rFonts w:asciiTheme="majorHAnsi" w:hAnsiTheme="majorHAnsi"/>
          <w:color w:val="000000" w:themeColor="text1"/>
        </w:rPr>
        <w:t xml:space="preserve"> переименовано в Учреждение социального обслуживания Ханты-Мансийского автономного округа – Югры «Комплексный центр социального обслуживания населения «Забота»</w:t>
      </w:r>
      <w:proofErr w:type="gramStart"/>
      <w:r w:rsidRPr="003030AA">
        <w:rPr>
          <w:rFonts w:asciiTheme="majorHAnsi" w:hAnsiTheme="majorHAnsi"/>
          <w:color w:val="000000" w:themeColor="text1"/>
        </w:rPr>
        <w:t>.С</w:t>
      </w:r>
      <w:proofErr w:type="gramEnd"/>
      <w:r w:rsidRPr="003030AA">
        <w:rPr>
          <w:rFonts w:asciiTheme="majorHAnsi" w:hAnsiTheme="majorHAnsi"/>
          <w:color w:val="000000" w:themeColor="text1"/>
        </w:rPr>
        <w:t xml:space="preserve"> 1 января 2008 года в Учреждении начал функционировать филиал в сельском поселении </w:t>
      </w:r>
      <w:proofErr w:type="spellStart"/>
      <w:r w:rsidRPr="003030AA">
        <w:rPr>
          <w:rFonts w:asciiTheme="majorHAnsi" w:hAnsiTheme="majorHAnsi"/>
          <w:color w:val="000000" w:themeColor="text1"/>
        </w:rPr>
        <w:t>Салым</w:t>
      </w:r>
      <w:proofErr w:type="spellEnd"/>
      <w:r w:rsidRPr="003030AA">
        <w:rPr>
          <w:rFonts w:asciiTheme="majorHAnsi" w:hAnsiTheme="majorHAnsi"/>
          <w:color w:val="000000" w:themeColor="text1"/>
        </w:rPr>
        <w:t>.</w:t>
      </w:r>
    </w:p>
    <w:p w:rsidR="000E4BDA" w:rsidRPr="003030AA" w:rsidRDefault="000E4BDA" w:rsidP="000E4BDA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proofErr w:type="gramStart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На основании Распоряжения  Правительства Ханты-Мансийского автономного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округа-Югры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от 27.08.2011 года № 455-рп «О реорганизации учреждений социального обслуживания Ханты-Мансийского автономного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округа-Югры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»  реорганизованы путем присоединения  Бюджетное учреждение социального обслуживания Ханты-Мансийского автономного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округа-Югры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«Центр социальной помощи семье и детям «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Полеля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» и учреждение социального обслуживания Ханты-Мансийского автономного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округа-Югры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«Комплексный центр социального обслуживания населения «Забота».</w:t>
      </w:r>
      <w:proofErr w:type="gramEnd"/>
    </w:p>
    <w:p w:rsidR="007558DD" w:rsidRPr="003030AA" w:rsidRDefault="000E4BDA" w:rsidP="0016195E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В настоящее время в состав Комплексного центра «Забота» входят четыре филиала, функционирующие в сельских поселениях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Каркатеевы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, Юганская Обь,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Куть-Ях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Салым</w:t>
      </w:r>
      <w:proofErr w:type="spellEnd"/>
      <w:r w:rsidR="0016195E" w:rsidRPr="003030AA"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и шесть отделений: отделение срочного социального обслуживания, консультативное отделение и отделение-интернат малой вместимости для граждан пожилого возраста и инвалидов, отделение социального обслуживания на дому граждан пожилого возраста и инвалидов, отделение психолого-педагогической помощи, организационно-методическое отделение.</w:t>
      </w:r>
      <w:proofErr w:type="gramEnd"/>
    </w:p>
    <w:p w:rsidR="007558DD" w:rsidRDefault="007558DD" w:rsidP="00B64227">
      <w:pPr>
        <w:spacing w:line="276" w:lineRule="auto"/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</w:pPr>
      <w:r w:rsidRPr="00FA3B97"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  <w:lastRenderedPageBreak/>
        <w:t>Цель</w:t>
      </w:r>
      <w:r w:rsidR="0016195E" w:rsidRPr="00FA3B97"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  <w:t xml:space="preserve"> деятельности учреждения</w:t>
      </w:r>
    </w:p>
    <w:p w:rsidR="005A1CD6" w:rsidRPr="00FA3B97" w:rsidRDefault="005A1CD6" w:rsidP="00B64227">
      <w:pPr>
        <w:spacing w:line="276" w:lineRule="auto"/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</w:pPr>
    </w:p>
    <w:p w:rsidR="00B64227" w:rsidRPr="003030AA" w:rsidRDefault="00B64227" w:rsidP="00B64227">
      <w:pPr>
        <w:spacing w:line="276" w:lineRule="auto"/>
        <w:ind w:firstLine="567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b/>
          <w:color w:val="000000" w:themeColor="text1"/>
          <w:sz w:val="24"/>
          <w:szCs w:val="24"/>
        </w:rPr>
        <w:t xml:space="preserve">Основной целью деятельности </w:t>
      </w:r>
      <w:r w:rsidRPr="003030AA">
        <w:rPr>
          <w:rFonts w:asciiTheme="majorHAnsi" w:hAnsiTheme="majorHAnsi"/>
          <w:color w:val="000000" w:themeColor="text1"/>
          <w:sz w:val="24"/>
          <w:szCs w:val="24"/>
        </w:rPr>
        <w:t>бюджетного  БУ «Комплексный центр социального обслуживания населения «Забота» является</w:t>
      </w:r>
      <w:r w:rsidRPr="003030AA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</w:t>
      </w:r>
      <w:r w:rsidRPr="003030AA">
        <w:rPr>
          <w:rFonts w:asciiTheme="majorHAnsi" w:hAnsiTheme="majorHAnsi"/>
          <w:i/>
          <w:color w:val="000000" w:themeColor="text1"/>
          <w:sz w:val="24"/>
          <w:szCs w:val="24"/>
        </w:rPr>
        <w:t>повышение уровня качества гарантированных государством социальных услуг населению, содействие в улучшении их социального и материального положения, а также психологического статуса</w:t>
      </w:r>
      <w:r w:rsidRPr="003030AA">
        <w:rPr>
          <w:rFonts w:asciiTheme="majorHAnsi" w:hAnsiTheme="majorHAnsi"/>
          <w:b/>
          <w:color w:val="000000" w:themeColor="text1"/>
          <w:sz w:val="24"/>
          <w:szCs w:val="24"/>
        </w:rPr>
        <w:t xml:space="preserve">. </w:t>
      </w:r>
    </w:p>
    <w:p w:rsidR="00B64227" w:rsidRPr="003030AA" w:rsidRDefault="00B64227" w:rsidP="00FA3B97">
      <w:pPr>
        <w:spacing w:line="276" w:lineRule="auto"/>
        <w:ind w:firstLine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3030AA">
        <w:rPr>
          <w:rFonts w:asciiTheme="majorHAnsi" w:hAnsiTheme="majorHAnsi"/>
          <w:color w:val="000000" w:themeColor="text1"/>
          <w:sz w:val="24"/>
          <w:szCs w:val="24"/>
        </w:rPr>
        <w:t>Учреждение в своей деятельности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указами Президента Российской Федерации, Уставом Ханты-Мансийского автономного округа - Югры, законами автономного округа, постановлениями и распоряжениями Губернатора автономного округа и Правительства Ханты-Мансийском автономного округа - Югры и иными нормативными правовыми актами автономного округа, Уставом Учреждения, Правилами внутреннего трудового</w:t>
      </w:r>
      <w:proofErr w:type="gram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распорядка.</w:t>
      </w:r>
    </w:p>
    <w:p w:rsidR="005A1CD6" w:rsidRPr="003030AA" w:rsidRDefault="00FA3B97" w:rsidP="00FA3B97">
      <w:pPr>
        <w:spacing w:line="276" w:lineRule="auto"/>
        <w:ind w:left="284" w:firstLine="567"/>
        <w:jc w:val="both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3030AA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                               </w:t>
      </w:r>
    </w:p>
    <w:p w:rsidR="00B64227" w:rsidRDefault="00FA3B97" w:rsidP="005A1CD6">
      <w:pPr>
        <w:spacing w:line="276" w:lineRule="auto"/>
        <w:ind w:left="284"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t>Задачи</w:t>
      </w:r>
      <w:r w:rsidR="00B64227" w:rsidRPr="00FA3B97">
        <w:rPr>
          <w:rFonts w:asciiTheme="majorHAnsi" w:hAnsiTheme="majorHAnsi"/>
          <w:b/>
          <w:color w:val="0F243E" w:themeColor="text2" w:themeShade="80"/>
          <w:sz w:val="32"/>
          <w:szCs w:val="32"/>
        </w:rPr>
        <w:t>:</w:t>
      </w:r>
    </w:p>
    <w:p w:rsidR="005A1CD6" w:rsidRPr="00FA3B97" w:rsidRDefault="005A1CD6" w:rsidP="00FA3B97">
      <w:pPr>
        <w:spacing w:line="276" w:lineRule="auto"/>
        <w:ind w:left="284" w:firstLine="567"/>
        <w:jc w:val="both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B64227" w:rsidRPr="003030AA" w:rsidRDefault="00B64227" w:rsidP="00B64227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Повышать уровень количества и качества предоставляемых  учреждением социальных услуг.</w:t>
      </w:r>
    </w:p>
    <w:p w:rsidR="00B64227" w:rsidRPr="003030AA" w:rsidRDefault="00B64227" w:rsidP="00B64227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Осуществлять контроль качества оказываемых учреждением социальных услуг в соответствии с требованиями СМК.</w:t>
      </w:r>
    </w:p>
    <w:p w:rsidR="00B64227" w:rsidRPr="003030AA" w:rsidRDefault="00B64227" w:rsidP="00B64227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030AA">
        <w:rPr>
          <w:rFonts w:asciiTheme="majorHAnsi" w:hAnsiTheme="majorHAnsi" w:cs="Times New Roman"/>
          <w:color w:val="000000" w:themeColor="text1"/>
          <w:sz w:val="24"/>
          <w:szCs w:val="24"/>
        </w:rPr>
        <w:t>Выявлять совместно с государственными и муниципальными органами (здравоохранения, образования, внутренних дел и др.), общественными и религиозными организациями и объединениями граждан, нуждающихся в социальном обслуживании, осуществлять  их учет, предоставлять им необходимую социальную поддержку.</w:t>
      </w:r>
    </w:p>
    <w:p w:rsidR="00B64227" w:rsidRPr="003030AA" w:rsidRDefault="00B64227" w:rsidP="00B64227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Содействовать укреплению семьи, повышению её воспитательного потенциала.</w:t>
      </w:r>
    </w:p>
    <w:p w:rsidR="00B64227" w:rsidRPr="003030AA" w:rsidRDefault="00B64227" w:rsidP="00B64227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 w:cs="Times New Roman"/>
          <w:color w:val="000000" w:themeColor="text1"/>
          <w:sz w:val="24"/>
          <w:szCs w:val="24"/>
        </w:rPr>
        <w:t>Разрабатывать и реализовывать индивидуальные программы социальной реабилитации и адаптации детей и семей, находящихся в трудной жизненной ситуации, социально опасном положении.</w:t>
      </w:r>
    </w:p>
    <w:p w:rsidR="00B64227" w:rsidRPr="003030AA" w:rsidRDefault="00B64227" w:rsidP="00B64227">
      <w:pPr>
        <w:pStyle w:val="a7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030A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Выявлять источники и причины социальной </w:t>
      </w:r>
      <w:proofErr w:type="spellStart"/>
      <w:r w:rsidRPr="003030AA">
        <w:rPr>
          <w:rFonts w:asciiTheme="majorHAnsi" w:hAnsiTheme="majorHAnsi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3030A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детей, и осуществлять их психолого-педагогическое обследование, направленное на установление форм и степени социальной </w:t>
      </w:r>
      <w:proofErr w:type="spellStart"/>
      <w:r w:rsidRPr="003030AA">
        <w:rPr>
          <w:rFonts w:asciiTheme="majorHAnsi" w:hAnsiTheme="majorHAnsi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3030AA">
        <w:rPr>
          <w:rFonts w:asciiTheme="majorHAnsi" w:hAnsiTheme="majorHAnsi" w:cs="Times New Roman"/>
          <w:color w:val="000000" w:themeColor="text1"/>
          <w:sz w:val="24"/>
          <w:szCs w:val="24"/>
        </w:rPr>
        <w:t>, в</w:t>
      </w:r>
      <w:r w:rsidRPr="003030AA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 xml:space="preserve">ести работу по профилактике отклоняющегося поведения (правонарушений, алкоголизма, семейного насилия и </w:t>
      </w:r>
      <w:proofErr w:type="spellStart"/>
      <w:proofErr w:type="gramStart"/>
      <w:r w:rsidRPr="003030AA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др</w:t>
      </w:r>
      <w:proofErr w:type="spellEnd"/>
      <w:proofErr w:type="gramEnd"/>
      <w:r w:rsidRPr="003030AA">
        <w:rPr>
          <w:rFonts w:asciiTheme="majorHAnsi" w:hAnsiTheme="majorHAnsi" w:cs="Times New Roman"/>
          <w:iCs/>
          <w:color w:val="000000" w:themeColor="text1"/>
          <w:sz w:val="24"/>
          <w:szCs w:val="24"/>
        </w:rPr>
        <w:t>).</w:t>
      </w:r>
    </w:p>
    <w:p w:rsidR="00B64227" w:rsidRPr="003030AA" w:rsidRDefault="00B64227" w:rsidP="00B64227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Осуществлять социальное обслуживание граждан пожилого возраста и инвалидов.</w:t>
      </w:r>
    </w:p>
    <w:p w:rsidR="00B64227" w:rsidRPr="003030AA" w:rsidRDefault="00B64227" w:rsidP="00B64227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Совершенствовать  функционирование  АИС УСОН в учреждении.</w:t>
      </w:r>
    </w:p>
    <w:p w:rsidR="00B64227" w:rsidRPr="003030AA" w:rsidRDefault="00B64227" w:rsidP="00B64227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Развивать кадровый потенциал учреждения.</w:t>
      </w:r>
    </w:p>
    <w:p w:rsidR="00FA3B97" w:rsidRPr="003030AA" w:rsidRDefault="00B64227" w:rsidP="00FA3B97">
      <w:pPr>
        <w:pStyle w:val="a7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Совершенствовать условия и охрану труда.</w:t>
      </w:r>
    </w:p>
    <w:p w:rsidR="00FA3B97" w:rsidRDefault="00FA3B97" w:rsidP="00FA3B97">
      <w:pPr>
        <w:pStyle w:val="a7"/>
        <w:ind w:left="36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15929" w:rsidRDefault="00215929" w:rsidP="00FA3B97">
      <w:pPr>
        <w:pStyle w:val="a7"/>
        <w:ind w:left="360"/>
        <w:jc w:val="both"/>
        <w:rPr>
          <w:rFonts w:asciiTheme="majorHAnsi" w:hAnsiTheme="majorHAnsi"/>
          <w:color w:val="000000" w:themeColor="text1"/>
          <w:sz w:val="24"/>
          <w:szCs w:val="24"/>
        </w:rPr>
        <w:sectPr w:rsidR="00215929" w:rsidSect="006075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49" w:bottom="851" w:left="1701" w:header="708" w:footer="708" w:gutter="0"/>
          <w:pgBorders>
            <w:top w:val="twistedLines1" w:sz="12" w:space="1" w:color="auto"/>
            <w:left w:val="twistedLines1" w:sz="12" w:space="4" w:color="auto"/>
            <w:bottom w:val="twistedLines1" w:sz="12" w:space="1" w:color="auto"/>
            <w:right w:val="twistedLines1" w:sz="12" w:space="4" w:color="auto"/>
          </w:pgBorders>
          <w:cols w:space="708"/>
          <w:titlePg/>
          <w:docGrid w:linePitch="360"/>
        </w:sectPr>
      </w:pPr>
    </w:p>
    <w:p w:rsidR="00215929" w:rsidRDefault="00215929" w:rsidP="00215929">
      <w:pPr>
        <w:jc w:val="both"/>
        <w:rPr>
          <w:rFonts w:ascii="Times New Roman" w:hAnsi="Times New Roman"/>
          <w:b/>
          <w:sz w:val="24"/>
          <w:szCs w:val="24"/>
        </w:rPr>
      </w:pPr>
    </w:p>
    <w:p w:rsidR="00215929" w:rsidRDefault="00215929" w:rsidP="00215929">
      <w:pPr>
        <w:rPr>
          <w:rFonts w:ascii="Times New Roman" w:hAnsi="Times New Roman"/>
          <w:b/>
          <w:sz w:val="24"/>
          <w:szCs w:val="24"/>
        </w:rPr>
      </w:pPr>
    </w:p>
    <w:p w:rsidR="00215929" w:rsidRPr="00264ACC" w:rsidRDefault="00215929" w:rsidP="00215929">
      <w:pPr>
        <w:rPr>
          <w:rFonts w:asciiTheme="majorHAnsi" w:hAnsiTheme="majorHAnsi"/>
          <w:b/>
          <w:color w:val="17365D" w:themeColor="text2" w:themeShade="BF"/>
          <w:sz w:val="36"/>
          <w:szCs w:val="36"/>
        </w:rPr>
      </w:pPr>
      <w:r w:rsidRPr="00264ACC">
        <w:rPr>
          <w:rFonts w:asciiTheme="majorHAnsi" w:hAnsiTheme="majorHAnsi"/>
          <w:b/>
          <w:color w:val="17365D" w:themeColor="text2" w:themeShade="BF"/>
          <w:sz w:val="36"/>
          <w:szCs w:val="36"/>
        </w:rPr>
        <w:t>СТРУКТУРА</w:t>
      </w:r>
      <w:r>
        <w:rPr>
          <w:rFonts w:asciiTheme="majorHAnsi" w:hAnsiTheme="majorHAnsi"/>
          <w:b/>
          <w:color w:val="17365D" w:themeColor="text2" w:themeShade="BF"/>
          <w:sz w:val="36"/>
          <w:szCs w:val="36"/>
        </w:rPr>
        <w:t xml:space="preserve"> УЧРЕЖДЕНИЯ</w:t>
      </w:r>
    </w:p>
    <w:p w:rsidR="00215929" w:rsidRDefault="00215929" w:rsidP="00215929">
      <w:pPr>
        <w:rPr>
          <w:rFonts w:ascii="Times New Roman" w:hAnsi="Times New Roman"/>
          <w:b/>
          <w:sz w:val="24"/>
          <w:szCs w:val="24"/>
        </w:rPr>
      </w:pPr>
    </w:p>
    <w:p w:rsidR="00215929" w:rsidRDefault="00215929" w:rsidP="00215929">
      <w:pPr>
        <w:rPr>
          <w:rFonts w:ascii="Times New Roman" w:hAnsi="Times New Roman"/>
          <w:b/>
          <w:sz w:val="24"/>
          <w:szCs w:val="24"/>
        </w:rPr>
      </w:pPr>
    </w:p>
    <w:p w:rsidR="00215929" w:rsidRDefault="00215929" w:rsidP="00215929">
      <w:pPr>
        <w:rPr>
          <w:rFonts w:ascii="Times New Roman" w:hAnsi="Times New Roman"/>
          <w:b/>
          <w:sz w:val="24"/>
          <w:szCs w:val="24"/>
        </w:rPr>
      </w:pPr>
    </w:p>
    <w:p w:rsidR="00215929" w:rsidRDefault="00D67533" w:rsidP="00215929">
      <w:pPr>
        <w:rPr>
          <w:rFonts w:ascii="Times New Roman" w:hAnsi="Times New Roman"/>
          <w:b/>
          <w:sz w:val="24"/>
          <w:szCs w:val="24"/>
        </w:rPr>
      </w:pP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087" style="position:absolute;left:0;text-align:left;flip:x;z-index:251709440" from="171.75pt,46.55pt" to="348.8pt,74.55pt" strokecolor="#c00000" strokeweight="2pt">
            <v:stroke endarrow="block"/>
          </v:line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101" style="position:absolute;left:0;text-align:left;z-index:251723776" from="378pt,46.55pt" to="378pt,145.55pt" strokecolor="#c00000" strokeweight="2pt">
            <v:stroke endarrow="block"/>
          </v:line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088" style="position:absolute;left:0;text-align:left;z-index:251710464" from="408.75pt,46.55pt" to="578.25pt,70.05pt" strokecolor="#c00000" strokeweight="2pt">
            <v:stroke endarrow="block"/>
          </v:line>
        </w:pict>
      </w:r>
      <w:r w:rsidRPr="00D67533">
        <w:rPr>
          <w:rFonts w:ascii="Times New Roman" w:hAnsi="Times New Roman"/>
          <w:b/>
          <w:sz w:val="28"/>
          <w:szCs w:val="28"/>
        </w:rPr>
      </w:r>
      <w:r w:rsidRPr="00D67533">
        <w:rPr>
          <w:rFonts w:ascii="Times New Roman" w:hAnsi="Times New Roman"/>
          <w:b/>
          <w:sz w:val="28"/>
          <w:szCs w:val="28"/>
        </w:rPr>
        <w:pict>
          <v:rect id="_x0000_s1112" style="width:211.7pt;height:45.75pt;mso-left-percent:-10001;mso-top-percent:-10001;mso-position-horizontal:absolute;mso-position-horizontal-relative:char;mso-position-vertical:absolute;mso-position-vertical-relative:line;mso-left-percent:-10001;mso-top-percent:-10001" fillcolor="#92d050" strokecolor="#76923c [2406]" strokeweight="1.5pt">
            <v:fill color2="#ffc000" rotate="t" focus="100%" type="gradient"/>
            <v:textbox style="mso-next-textbox:#_x0000_s1112">
              <w:txbxContent>
                <w:p w:rsidR="00A54C26" w:rsidRPr="00381BF5" w:rsidRDefault="00A54C26" w:rsidP="0021592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proofErr w:type="spellStart"/>
                  <w:r w:rsidRPr="00381BF5">
                    <w:rPr>
                      <w:rFonts w:ascii="Times New Roman" w:hAnsi="Times New Roman"/>
                      <w:b/>
                      <w:bCs/>
                    </w:rPr>
                    <w:t>Админитративно-управленческий</w:t>
                  </w:r>
                  <w:proofErr w:type="spellEnd"/>
                  <w:r w:rsidRPr="00381BF5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    </w:t>
                  </w:r>
                  <w:r w:rsidRPr="00381BF5">
                    <w:rPr>
                      <w:rFonts w:ascii="Times New Roman" w:hAnsi="Times New Roman"/>
                      <w:b/>
                      <w:bCs/>
                    </w:rPr>
                    <w:t xml:space="preserve"> персонал</w:t>
                  </w:r>
                </w:p>
                <w:p w:rsidR="00A54C26" w:rsidRPr="00381BF5" w:rsidRDefault="00A54C26" w:rsidP="00215929"/>
              </w:txbxContent>
            </v:textbox>
            <w10:wrap type="none"/>
            <w10:anchorlock/>
          </v:rect>
        </w:pict>
      </w:r>
    </w:p>
    <w:p w:rsidR="00215929" w:rsidRPr="00345B1E" w:rsidRDefault="00215929" w:rsidP="00215929">
      <w:pPr>
        <w:rPr>
          <w:rFonts w:ascii="Times New Roman" w:hAnsi="Times New Roman"/>
          <w:b/>
          <w:sz w:val="24"/>
          <w:szCs w:val="24"/>
        </w:rPr>
      </w:pPr>
    </w:p>
    <w:p w:rsidR="00215929" w:rsidRPr="00345B1E" w:rsidRDefault="00D67533" w:rsidP="00215929">
      <w:pPr>
        <w:rPr>
          <w:rFonts w:ascii="Times New Roman" w:hAnsi="Times New Roman"/>
          <w:b/>
          <w:i/>
          <w:sz w:val="24"/>
          <w:szCs w:val="24"/>
        </w:rPr>
      </w:pPr>
      <w:r w:rsidRPr="00D67533">
        <w:rPr>
          <w:rFonts w:ascii="Times New Roman" w:hAnsi="Times New Roman"/>
          <w:b/>
          <w:noProof/>
          <w:sz w:val="28"/>
          <w:szCs w:val="28"/>
        </w:rPr>
        <w:pict>
          <v:rect id="_x0000_s1086" style="position:absolute;left:0;text-align:left;margin-left:90.75pt;margin-top:13.4pt;width:167.25pt;height:50.6pt;z-index:251708416" fillcolor="#0c9" strokecolor="#0f16a1" strokeweight="1.5pt">
            <v:fill color2="#b8cce4 [1300]" rotate="t" focus="100%" type="gradient"/>
            <v:textbox style="mso-next-textbox:#_x0000_s1086">
              <w:txbxContent>
                <w:p w:rsidR="00A54C26" w:rsidRPr="005D6D77" w:rsidRDefault="00A54C26" w:rsidP="00215929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D6D7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Организационно-методическое отделение</w:t>
                  </w:r>
                </w:p>
                <w:p w:rsidR="00A54C26" w:rsidRPr="00381BF5" w:rsidRDefault="00A54C26" w:rsidP="00215929"/>
              </w:txbxContent>
            </v:textbox>
          </v:rect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rect id="_x0000_s1089" style="position:absolute;left:0;text-align:left;margin-left:483.75pt;margin-top:8.9pt;width:180pt;height:50.35pt;z-index:251711488" fillcolor="#0c9" strokecolor="#0f16a1" strokeweight="1.5pt">
            <v:fill color2="#c6d9f1 [671]" rotate="t" focus="100%" type="gradient"/>
            <v:textbox style="mso-next-textbox:#_x0000_s1089">
              <w:txbxContent>
                <w:p w:rsidR="00A54C26" w:rsidRPr="005D6D77" w:rsidRDefault="00A54C26" w:rsidP="0021592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6D7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Хозяйственный отдел</w:t>
                  </w:r>
                </w:p>
                <w:p w:rsidR="00A54C26" w:rsidRPr="00381BF5" w:rsidRDefault="00A54C26" w:rsidP="00215929"/>
              </w:txbxContent>
            </v:textbox>
          </v:rect>
        </w:pict>
      </w:r>
    </w:p>
    <w:p w:rsidR="00215929" w:rsidRPr="00345B1E" w:rsidRDefault="00215929" w:rsidP="00215929">
      <w:pPr>
        <w:rPr>
          <w:rFonts w:ascii="Times New Roman" w:hAnsi="Times New Roman"/>
          <w:b/>
          <w:sz w:val="28"/>
          <w:szCs w:val="28"/>
        </w:rPr>
      </w:pPr>
      <w:r w:rsidRPr="00345B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215929" w:rsidRPr="00345B1E" w:rsidRDefault="00215929" w:rsidP="00215929">
      <w:pPr>
        <w:spacing w:line="36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215929" w:rsidRPr="00345B1E" w:rsidRDefault="00D67533" w:rsidP="0021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091" style="position:absolute;left:0;text-align:left;flip:x;z-index:251713536" from="378pt,5.2pt" to="578.25pt,30.35pt" strokecolor="#c00000" strokeweight="2pt">
            <v:stroke endarrow="block"/>
          </v:line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102" style="position:absolute;left:0;text-align:left;z-index:251724800" from="180.05pt,9.95pt" to="378pt,30.35pt" strokecolor="#c00000" strokeweight="2pt">
            <v:stroke endarrow="block"/>
          </v:line>
        </w:pict>
      </w:r>
    </w:p>
    <w:p w:rsidR="00215929" w:rsidRPr="00345B1E" w:rsidRDefault="00D67533" w:rsidP="0021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7533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111.2pt;margin-top:6.2pt;width:540.55pt;height:.05pt;z-index:251722752" o:connectortype="straight" strokecolor="#c00000" strokeweight="2pt"/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105" style="position:absolute;left:0;text-align:left;z-index:251727872" from="651.75pt,6.25pt" to="651.75pt,23.1pt" strokecolor="#c00000">
            <v:stroke endarrow="block"/>
          </v:line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106" style="position:absolute;left:0;text-align:left;z-index:251728896" from="578.25pt,6.25pt" to="578.25pt,23.1pt" strokecolor="#c00000">
            <v:stroke endarrow="block"/>
          </v:line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107" style="position:absolute;left:0;text-align:left;z-index:251729920" from="505.4pt,6.25pt" to="505.4pt,23.1pt" strokecolor="#c00000">
            <v:stroke endarrow="block"/>
          </v:line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108" style="position:absolute;left:0;text-align:left;z-index:251730944" from="439.5pt,6.25pt" to="439.5pt,23.1pt" strokecolor="#c00000">
            <v:stroke endarrow="block"/>
          </v:line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109" style="position:absolute;left:0;text-align:left;z-index:251731968" from="369pt,6.25pt" to="369pt,23.1pt" strokecolor="#c00000">
            <v:stroke endarrow="block"/>
          </v:line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110" style="position:absolute;left:0;text-align:left;z-index:251732992" from="297pt,6.25pt" to="297pt,23.1pt" strokecolor="#c00000">
            <v:stroke endarrow="block"/>
          </v:line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111" style="position:absolute;left:0;text-align:left;z-index:251734016" from="237.75pt,6.25pt" to="237.75pt,23.1pt" strokecolor="#c00000">
            <v:stroke endarrow="block"/>
          </v:line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103" style="position:absolute;left:0;text-align:left;z-index:251725824" from="171.75pt,6.25pt" to="171.75pt,23.1pt" strokecolor="#c00000">
            <v:stroke endarrow="block"/>
          </v:line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line id="_x0000_s1104" style="position:absolute;left:0;text-align:left;z-index:251726848" from="111.2pt,6.25pt" to="111.2pt,23.1pt" strokecolor="#c00000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9" style="position:absolute;left:0;text-align:left;margin-left:627.85pt;margin-top:31.3pt;width:47.9pt;height:122.6pt;z-index:251721728" fillcolor="#ffc000" strokecolor="#e36c0a [2409]" strokeweight="2pt">
            <v:fill color2="#f79646 [3209]" rotate="t" focus="100%" type="gradient"/>
            <v:textbox style="layout-flow:vertical;mso-layout-flow-alt:bottom-to-top;mso-next-textbox:#_x0000_s1099">
              <w:txbxContent>
                <w:p w:rsidR="00A54C26" w:rsidRPr="00345B1E" w:rsidRDefault="00A54C26" w:rsidP="00215929">
                  <w:pPr>
                    <w:tabs>
                      <w:tab w:val="num" w:pos="720"/>
                    </w:tabs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Филиал  п. Юганская Обь</w:t>
                  </w:r>
                </w:p>
                <w:p w:rsidR="00A54C26" w:rsidRPr="00032959" w:rsidRDefault="00A54C26" w:rsidP="00215929">
                  <w:pPr>
                    <w:rPr>
                      <w:rFonts w:ascii="Times New Roman" w:hAnsi="Times New Roman"/>
                    </w:rPr>
                  </w:pPr>
                </w:p>
                <w:p w:rsidR="00A54C26" w:rsidRPr="00032959" w:rsidRDefault="00A54C26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7" style="position:absolute;left:0;text-align:left;margin-left:555.75pt;margin-top:31.3pt;width:49.5pt;height:122.6pt;z-index:251719680" fillcolor="#ffc000" strokecolor="#e36c0a [2409]" strokeweight="2pt">
            <v:fill color2="#f79646 [3209]" rotate="t" focus="100%" type="gradient"/>
            <v:textbox style="layout-flow:vertical;mso-layout-flow-alt:bottom-to-top;mso-next-textbox:#_x0000_s1097">
              <w:txbxContent>
                <w:p w:rsidR="00A54C26" w:rsidRPr="00345B1E" w:rsidRDefault="00A54C26" w:rsidP="00215929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Филиал  п. </w:t>
                  </w:r>
                  <w:proofErr w:type="spellStart"/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Каркатеевы</w:t>
                  </w:r>
                  <w:proofErr w:type="spellEnd"/>
                </w:p>
                <w:p w:rsidR="00A54C26" w:rsidRPr="00032959" w:rsidRDefault="00A54C26" w:rsidP="00215929">
                  <w:pPr>
                    <w:tabs>
                      <w:tab w:val="num" w:pos="720"/>
                    </w:tabs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54C26" w:rsidRPr="00032959" w:rsidRDefault="00A54C26" w:rsidP="00215929">
                  <w:pPr>
                    <w:rPr>
                      <w:rFonts w:ascii="Times New Roman" w:hAnsi="Times New Roman"/>
                    </w:rPr>
                  </w:pPr>
                </w:p>
                <w:p w:rsidR="00A54C26" w:rsidRPr="00032959" w:rsidRDefault="00A54C26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5" style="position:absolute;left:0;text-align:left;margin-left:483.75pt;margin-top:31.3pt;width:44.15pt;height:122.6pt;z-index:251717632" fillcolor="#ffc000" strokecolor="#e36c0a [2409]" strokeweight="2pt">
            <v:fill color2="#f79646 [3209]" rotate="t" focus="100%" type="gradient"/>
            <v:textbox style="layout-flow:vertical;mso-layout-flow-alt:bottom-to-top;mso-next-textbox:#_x0000_s1095">
              <w:txbxContent>
                <w:p w:rsidR="00A54C26" w:rsidRPr="00345B1E" w:rsidRDefault="00A54C26" w:rsidP="00215929">
                  <w:pPr>
                    <w:tabs>
                      <w:tab w:val="num" w:pos="720"/>
                    </w:tabs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Филиал  п. </w:t>
                  </w:r>
                  <w:proofErr w:type="spellStart"/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Салым</w:t>
                  </w:r>
                  <w:proofErr w:type="spellEnd"/>
                </w:p>
                <w:p w:rsidR="00A54C26" w:rsidRPr="00032959" w:rsidRDefault="00A54C26" w:rsidP="00215929">
                  <w:pPr>
                    <w:rPr>
                      <w:rFonts w:ascii="Times New Roman" w:hAnsi="Times New Roman"/>
                    </w:rPr>
                  </w:pPr>
                </w:p>
                <w:p w:rsidR="00A54C26" w:rsidRPr="00032959" w:rsidRDefault="00A54C26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8" style="position:absolute;left:0;text-align:left;margin-left:415.5pt;margin-top:31.3pt;width:49.5pt;height:122.6pt;z-index:251720704" fillcolor="#ffc000" strokecolor="#e36c0a [2409]" strokeweight="2pt">
            <v:fill color2="#f79646 [3209]" rotate="t" focus="100%" type="gradient"/>
            <v:textbox style="layout-flow:vertical;mso-layout-flow-alt:bottom-to-top;mso-next-textbox:#_x0000_s1098">
              <w:txbxContent>
                <w:p w:rsidR="00A54C26" w:rsidRPr="00345B1E" w:rsidRDefault="00A54C26" w:rsidP="00215929">
                  <w:pPr>
                    <w:tabs>
                      <w:tab w:val="num" w:pos="720"/>
                    </w:tabs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Филиал  п. </w:t>
                  </w:r>
                  <w:proofErr w:type="spellStart"/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Куть-Ях</w:t>
                  </w:r>
                  <w:proofErr w:type="spellEnd"/>
                </w:p>
                <w:p w:rsidR="00A54C26" w:rsidRPr="00032959" w:rsidRDefault="00A54C26" w:rsidP="00215929">
                  <w:pPr>
                    <w:rPr>
                      <w:rFonts w:ascii="Times New Roman" w:hAnsi="Times New Roman"/>
                    </w:rPr>
                  </w:pPr>
                </w:p>
                <w:p w:rsidR="00A54C26" w:rsidRPr="00032959" w:rsidRDefault="00A54C26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2" style="position:absolute;left:0;text-align:left;margin-left:212.25pt;margin-top:31.3pt;width:45.75pt;height:122.6pt;z-index:251714560" fillcolor="#ffc000" strokecolor="#e36c0a [2409]" strokeweight="2pt">
            <v:fill color2="#f79646 [3209]" rotate="t" focus="100%" type="gradient"/>
            <v:textbox style="layout-flow:vertical;mso-layout-flow-alt:bottom-to-top;mso-next-textbox:#_x0000_s1092">
              <w:txbxContent>
                <w:p w:rsidR="00A54C26" w:rsidRPr="00345B1E" w:rsidRDefault="00A54C26" w:rsidP="0021592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Отделение срочного  социального обслуживания</w:t>
                  </w:r>
                </w:p>
                <w:p w:rsidR="00A54C26" w:rsidRPr="00032959" w:rsidRDefault="00A54C26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3" style="position:absolute;left:0;text-align:left;margin-left:142.6pt;margin-top:31.3pt;width:50.9pt;height:122.6pt;z-index:251715584" fillcolor="#ffc000" strokecolor="#e36c0a [2409]" strokeweight="2pt">
            <v:fill color2="#f79646 [3209]" rotate="t" focus="100%" type="gradient"/>
            <v:textbox style="layout-flow:vertical;mso-layout-flow-alt:bottom-to-top;mso-next-textbox:#_x0000_s1093">
              <w:txbxContent>
                <w:p w:rsidR="00A54C26" w:rsidRPr="00345B1E" w:rsidRDefault="00A54C26" w:rsidP="00215929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Отделение психолого-педагогической помощи</w:t>
                  </w:r>
                </w:p>
                <w:p w:rsidR="00A54C26" w:rsidRPr="00381BF5" w:rsidRDefault="00A54C26" w:rsidP="00215929"/>
              </w:txbxContent>
            </v:textbox>
          </v:rect>
        </w:pict>
      </w:r>
      <w:r w:rsidRPr="00D67533">
        <w:rPr>
          <w:rFonts w:ascii="Times New Roman" w:hAnsi="Times New Roman"/>
          <w:b/>
          <w:noProof/>
          <w:sz w:val="28"/>
          <w:szCs w:val="28"/>
        </w:rPr>
        <w:pict>
          <v:rect id="_x0000_s1090" style="position:absolute;left:0;text-align:left;margin-left:77.8pt;margin-top:31.3pt;width:45.95pt;height:122.6pt;z-index:251712512" fillcolor="#ffc000" strokecolor="#e36c0a [2409]" strokeweight="2pt">
            <v:fill color2="#f79646 [3209]" rotate="t" focus="100%" type="gradient"/>
            <v:textbox style="layout-flow:vertical;mso-layout-flow-alt:bottom-to-top;mso-next-textbox:#_x0000_s1090">
              <w:txbxContent>
                <w:p w:rsidR="00A54C26" w:rsidRPr="00345B1E" w:rsidRDefault="00A54C26" w:rsidP="00215929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Консультативное отделение</w:t>
                  </w:r>
                </w:p>
                <w:p w:rsidR="00A54C26" w:rsidRPr="00381BF5" w:rsidRDefault="00A54C26" w:rsidP="00215929"/>
              </w:txbxContent>
            </v:textbox>
          </v:rect>
        </w:pict>
      </w:r>
    </w:p>
    <w:p w:rsidR="00215929" w:rsidRPr="00345B1E" w:rsidRDefault="00D67533" w:rsidP="0021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94" style="position:absolute;left:0;text-align:left;margin-left:342.75pt;margin-top:7.15pt;width:59.8pt;height:122.6pt;z-index:251716608" fillcolor="#ffc000" strokecolor="#e36c0a [2409]" strokeweight="2pt">
            <v:fill color2="#f79646 [3209]" rotate="t" focus="100%" type="gradient"/>
            <v:textbox style="layout-flow:vertical;mso-layout-flow-alt:bottom-to-top;mso-next-textbox:#_x0000_s1094">
              <w:txbxContent>
                <w:p w:rsidR="00A54C26" w:rsidRPr="00345B1E" w:rsidRDefault="00A54C26" w:rsidP="00215929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Отделение социального обслуживания на дому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граждан пожилого возраста и инвалидов</w:t>
                  </w:r>
                </w:p>
                <w:p w:rsidR="00A54C26" w:rsidRPr="00032959" w:rsidRDefault="00A54C26" w:rsidP="00215929">
                  <w:pPr>
                    <w:rPr>
                      <w:rFonts w:ascii="Times New Roman" w:hAnsi="Times New Roman"/>
                    </w:rPr>
                  </w:pPr>
                </w:p>
                <w:p w:rsidR="00A54C26" w:rsidRPr="00032959" w:rsidRDefault="00A54C26" w:rsidP="00215929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96" style="position:absolute;left:0;text-align:left;margin-left:271.5pt;margin-top:7.15pt;width:64.3pt;height:122.6pt;z-index:251718656" fillcolor="#ffc000" strokecolor="#e36c0a [2409]" strokeweight="2pt">
            <v:fill color2="#f79646 [3209]" rotate="t" focus="100%" type="gradient"/>
            <v:textbox style="layout-flow:vertical;mso-layout-flow-alt:bottom-to-top;mso-next-textbox:#_x0000_s1096">
              <w:txbxContent>
                <w:p w:rsidR="00A54C26" w:rsidRPr="00345B1E" w:rsidRDefault="00A54C26" w:rsidP="00215929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Отделение </w:t>
                  </w:r>
                  <w:proofErr w:type="gramStart"/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-и</w:t>
                  </w:r>
                  <w:proofErr w:type="gramEnd"/>
                  <w:r w:rsidRPr="00345B1E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нтернат малой вместимости для граждан пожилого возраста и инвалидов</w:t>
                  </w:r>
                </w:p>
                <w:p w:rsidR="00A54C26" w:rsidRPr="00032959" w:rsidRDefault="00A54C26" w:rsidP="00215929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A54C26" w:rsidRPr="00032959" w:rsidRDefault="00A54C26" w:rsidP="00215929">
                  <w:pPr>
                    <w:rPr>
                      <w:rFonts w:ascii="Times New Roman" w:hAnsi="Times New Roman"/>
                    </w:rPr>
                  </w:pPr>
                </w:p>
                <w:p w:rsidR="00A54C26" w:rsidRPr="00032959" w:rsidRDefault="00A54C26" w:rsidP="00215929"/>
              </w:txbxContent>
            </v:textbox>
          </v:rect>
        </w:pict>
      </w:r>
    </w:p>
    <w:p w:rsidR="00215929" w:rsidRPr="00345B1E" w:rsidRDefault="00215929" w:rsidP="0021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5929" w:rsidRPr="00345B1E" w:rsidRDefault="00215929" w:rsidP="002159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15929" w:rsidRPr="00215929" w:rsidRDefault="00215929" w:rsidP="00215929">
      <w:pPr>
        <w:jc w:val="both"/>
        <w:rPr>
          <w:rFonts w:asciiTheme="majorHAnsi" w:hAnsiTheme="majorHAnsi"/>
          <w:color w:val="000000" w:themeColor="text1"/>
          <w:sz w:val="24"/>
          <w:szCs w:val="24"/>
        </w:rPr>
        <w:sectPr w:rsidR="00215929" w:rsidRPr="00215929" w:rsidSect="00215929">
          <w:pgSz w:w="16838" w:h="11906" w:orient="landscape"/>
          <w:pgMar w:top="851" w:right="851" w:bottom="1701" w:left="709" w:header="709" w:footer="709" w:gutter="0"/>
          <w:pgBorders>
            <w:top w:val="twistedLines1" w:sz="12" w:space="1" w:color="auto"/>
            <w:left w:val="twistedLines1" w:sz="12" w:space="4" w:color="auto"/>
            <w:bottom w:val="twistedLines1" w:sz="12" w:space="1" w:color="auto"/>
            <w:right w:val="twistedLines1" w:sz="12" w:space="4" w:color="auto"/>
          </w:pgBorders>
          <w:cols w:space="708"/>
          <w:titlePg/>
          <w:docGrid w:linePitch="360"/>
        </w:sectPr>
      </w:pPr>
    </w:p>
    <w:p w:rsidR="005B2A66" w:rsidRDefault="005B2A66" w:rsidP="00215929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  <w:r>
        <w:rPr>
          <w:rFonts w:asciiTheme="majorHAnsi" w:hAnsiTheme="majorHAnsi"/>
          <w:b/>
          <w:color w:val="0F243E" w:themeColor="text2" w:themeShade="80"/>
          <w:sz w:val="36"/>
          <w:szCs w:val="36"/>
        </w:rPr>
        <w:lastRenderedPageBreak/>
        <w:t>Сертификация системы менеджмента качества</w:t>
      </w:r>
    </w:p>
    <w:p w:rsidR="0085658D" w:rsidRDefault="00920F3B" w:rsidP="0085658D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 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:rsidR="005B2A66" w:rsidRDefault="0085658D" w:rsidP="0085658D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  <w:r w:rsidR="00920F3B">
        <w:rPr>
          <w:rFonts w:asciiTheme="majorHAnsi" w:hAnsiTheme="majorHAnsi"/>
          <w:color w:val="000000" w:themeColor="text1"/>
          <w:sz w:val="24"/>
          <w:szCs w:val="24"/>
        </w:rPr>
        <w:t xml:space="preserve">  Во исполнение приказа  Департамента социального развития </w:t>
      </w:r>
      <w:proofErr w:type="spellStart"/>
      <w:r w:rsidR="00920F3B">
        <w:rPr>
          <w:rFonts w:asciiTheme="majorHAnsi" w:hAnsiTheme="majorHAnsi"/>
          <w:color w:val="000000" w:themeColor="text1"/>
          <w:sz w:val="24"/>
          <w:szCs w:val="24"/>
        </w:rPr>
        <w:t>ХМАО-Югры</w:t>
      </w:r>
      <w:proofErr w:type="spellEnd"/>
      <w:r w:rsidR="00920F3B">
        <w:rPr>
          <w:rFonts w:asciiTheme="majorHAnsi" w:hAnsiTheme="majorHAnsi"/>
          <w:color w:val="000000" w:themeColor="text1"/>
          <w:sz w:val="24"/>
          <w:szCs w:val="24"/>
        </w:rPr>
        <w:t xml:space="preserve"> от 15.05.2009 № 196 – </w:t>
      </w:r>
      <w:proofErr w:type="spellStart"/>
      <w:r w:rsidR="00920F3B">
        <w:rPr>
          <w:rFonts w:asciiTheme="majorHAnsi" w:hAnsiTheme="majorHAnsi"/>
          <w:color w:val="000000" w:themeColor="text1"/>
          <w:sz w:val="24"/>
          <w:szCs w:val="24"/>
        </w:rPr>
        <w:t>р</w:t>
      </w:r>
      <w:proofErr w:type="spellEnd"/>
      <w:r w:rsidR="00920F3B">
        <w:rPr>
          <w:rFonts w:asciiTheme="majorHAnsi" w:hAnsiTheme="majorHAnsi"/>
          <w:color w:val="000000" w:themeColor="text1"/>
          <w:sz w:val="24"/>
          <w:szCs w:val="24"/>
        </w:rPr>
        <w:t xml:space="preserve"> «Об организации сертификации учреждений социального обслуживания населения Ханты-Мансийского автономного округа – Югры», приказа Управления социальной защиты населения</w:t>
      </w:r>
      <w:r w:rsidR="00760E30">
        <w:rPr>
          <w:rFonts w:asciiTheme="majorHAnsi" w:hAnsiTheme="majorHAnsi"/>
          <w:color w:val="000000" w:themeColor="text1"/>
          <w:sz w:val="24"/>
          <w:szCs w:val="24"/>
        </w:rPr>
        <w:t xml:space="preserve"> по г</w:t>
      </w:r>
      <w:proofErr w:type="gramStart"/>
      <w:r w:rsidR="00760E30">
        <w:rPr>
          <w:rFonts w:asciiTheme="majorHAnsi" w:hAnsiTheme="majorHAnsi"/>
          <w:color w:val="000000" w:themeColor="text1"/>
          <w:sz w:val="24"/>
          <w:szCs w:val="24"/>
        </w:rPr>
        <w:t>.Н</w:t>
      </w:r>
      <w:proofErr w:type="gramEnd"/>
      <w:r w:rsidR="00760E30">
        <w:rPr>
          <w:rFonts w:asciiTheme="majorHAnsi" w:hAnsiTheme="majorHAnsi"/>
          <w:color w:val="000000" w:themeColor="text1"/>
          <w:sz w:val="24"/>
          <w:szCs w:val="24"/>
        </w:rPr>
        <w:t xml:space="preserve">ефтеюганску и Нефтеюганскому району от 23.10.2009 № 223, в целях внедрения и совершенствования единой системы менеджмента качества учреждение успешно прошло сертификацию социальных услуг на соответствие требованиям ГОСТ Р 9001 – 2008 (ИСО: 9001:2008). Сертификат системы менеджмента качества получен 27.09.2010 года, регистрационный № РОСС </w:t>
      </w:r>
      <w:r w:rsidR="00760E30"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r w:rsidR="00760E30" w:rsidRPr="00760E30">
        <w:rPr>
          <w:rFonts w:asciiTheme="majorHAnsi" w:hAnsiTheme="majorHAnsi"/>
          <w:color w:val="000000" w:themeColor="text1"/>
          <w:sz w:val="24"/>
          <w:szCs w:val="24"/>
        </w:rPr>
        <w:t xml:space="preserve">.   </w:t>
      </w:r>
      <w:r w:rsidR="00760E30">
        <w:rPr>
          <w:rFonts w:asciiTheme="majorHAnsi" w:hAnsiTheme="majorHAnsi"/>
          <w:color w:val="000000" w:themeColor="text1"/>
          <w:sz w:val="24"/>
          <w:szCs w:val="24"/>
        </w:rPr>
        <w:t>ИФ52  КООО11, дата окончания действия сертификата 27.09.2013 года</w:t>
      </w:r>
      <w:r w:rsidR="00592991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5B2A66" w:rsidRDefault="00592991" w:rsidP="0085658D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</w:t>
      </w:r>
      <w:r w:rsidR="0085658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09.08.2012 года </w:t>
      </w:r>
      <w:r w:rsidR="0085658D">
        <w:rPr>
          <w:rFonts w:asciiTheme="majorHAnsi" w:hAnsiTheme="majorHAnsi"/>
          <w:color w:val="000000" w:themeColor="text1"/>
          <w:sz w:val="24"/>
          <w:szCs w:val="24"/>
        </w:rPr>
        <w:t xml:space="preserve">органом по сертификации систем менеджмента качества ФГУ «Тюменский центр стандартизации, метрологии и сертификации» было принято решение о подтверждении </w:t>
      </w:r>
      <w:proofErr w:type="gramStart"/>
      <w:r w:rsidR="0085658D">
        <w:rPr>
          <w:rFonts w:asciiTheme="majorHAnsi" w:hAnsiTheme="majorHAnsi"/>
          <w:color w:val="000000" w:themeColor="text1"/>
          <w:sz w:val="24"/>
          <w:szCs w:val="24"/>
        </w:rPr>
        <w:t>действия сертификата соответствия системы менеджмента качества</w:t>
      </w:r>
      <w:proofErr w:type="gramEnd"/>
      <w:r w:rsidR="0085658D">
        <w:rPr>
          <w:rFonts w:asciiTheme="majorHAnsi" w:hAnsiTheme="majorHAnsi"/>
          <w:color w:val="000000" w:themeColor="text1"/>
          <w:sz w:val="24"/>
          <w:szCs w:val="24"/>
        </w:rPr>
        <w:t xml:space="preserve"> № РОСС </w:t>
      </w:r>
      <w:r w:rsidR="0085658D"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r w:rsidR="0085658D" w:rsidRPr="00760E30">
        <w:rPr>
          <w:rFonts w:asciiTheme="majorHAnsi" w:hAnsiTheme="majorHAnsi"/>
          <w:color w:val="000000" w:themeColor="text1"/>
          <w:sz w:val="24"/>
          <w:szCs w:val="24"/>
        </w:rPr>
        <w:t xml:space="preserve">.   </w:t>
      </w:r>
      <w:r w:rsidR="0085658D">
        <w:rPr>
          <w:rFonts w:asciiTheme="majorHAnsi" w:hAnsiTheme="majorHAnsi"/>
          <w:color w:val="000000" w:themeColor="text1"/>
          <w:sz w:val="24"/>
          <w:szCs w:val="24"/>
        </w:rPr>
        <w:t>ИФ52  КООО11 от 27.09.2010 года</w:t>
      </w:r>
    </w:p>
    <w:p w:rsidR="001D62DC" w:rsidRDefault="001D62DC" w:rsidP="00CD3483">
      <w:pPr>
        <w:pStyle w:val="a7"/>
        <w:tabs>
          <w:tab w:val="num" w:pos="780"/>
        </w:tabs>
        <w:ind w:left="0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</w:p>
    <w:p w:rsidR="005B2A66" w:rsidRPr="005B2A66" w:rsidRDefault="005B2A66" w:rsidP="005B2A66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  <w:r>
        <w:rPr>
          <w:rFonts w:asciiTheme="majorHAnsi" w:hAnsiTheme="majorHAnsi"/>
          <w:b/>
          <w:color w:val="0F243E" w:themeColor="text2" w:themeShade="80"/>
          <w:sz w:val="36"/>
          <w:szCs w:val="36"/>
        </w:rPr>
        <w:t>Политика в области качества</w:t>
      </w:r>
    </w:p>
    <w:p w:rsidR="005B2A66" w:rsidRPr="005B2A66" w:rsidRDefault="005B2A66" w:rsidP="001D62DC">
      <w:pPr>
        <w:spacing w:line="276" w:lineRule="auto"/>
        <w:ind w:left="6372"/>
        <w:jc w:val="both"/>
        <w:rPr>
          <w:rFonts w:asciiTheme="majorHAnsi" w:hAnsiTheme="majorHAnsi"/>
          <w:i/>
          <w:sz w:val="24"/>
          <w:szCs w:val="24"/>
          <w:u w:val="single"/>
        </w:rPr>
      </w:pPr>
      <w:r w:rsidRPr="005B2A66">
        <w:rPr>
          <w:rFonts w:asciiTheme="majorHAnsi" w:hAnsiTheme="majorHAnsi"/>
          <w:i/>
          <w:sz w:val="24"/>
          <w:szCs w:val="24"/>
          <w:u w:val="single"/>
        </w:rPr>
        <w:t xml:space="preserve">Наш девиз: </w:t>
      </w:r>
    </w:p>
    <w:p w:rsidR="005B2A66" w:rsidRPr="005B2A66" w:rsidRDefault="005B2A66" w:rsidP="001D62DC">
      <w:pPr>
        <w:spacing w:line="276" w:lineRule="auto"/>
        <w:ind w:left="5664"/>
        <w:jc w:val="both"/>
        <w:rPr>
          <w:rFonts w:asciiTheme="majorHAnsi" w:hAnsiTheme="majorHAnsi"/>
          <w:i/>
          <w:sz w:val="24"/>
          <w:szCs w:val="24"/>
        </w:rPr>
      </w:pPr>
      <w:r w:rsidRPr="005B2A66">
        <w:rPr>
          <w:rFonts w:asciiTheme="majorHAnsi" w:hAnsiTheme="majorHAnsi"/>
          <w:i/>
          <w:sz w:val="24"/>
          <w:szCs w:val="24"/>
        </w:rPr>
        <w:t xml:space="preserve">Служение жителям </w:t>
      </w:r>
      <w:proofErr w:type="spellStart"/>
      <w:r w:rsidRPr="005B2A66">
        <w:rPr>
          <w:rFonts w:asciiTheme="majorHAnsi" w:hAnsiTheme="majorHAnsi"/>
          <w:i/>
          <w:sz w:val="24"/>
          <w:szCs w:val="24"/>
        </w:rPr>
        <w:t>Нефтеюганского</w:t>
      </w:r>
      <w:proofErr w:type="spellEnd"/>
      <w:r w:rsidRPr="005B2A66">
        <w:rPr>
          <w:rFonts w:asciiTheme="majorHAnsi" w:hAnsiTheme="majorHAnsi"/>
          <w:i/>
          <w:sz w:val="24"/>
          <w:szCs w:val="24"/>
        </w:rPr>
        <w:t xml:space="preserve"> района путем собственного совершенствования и развития!</w:t>
      </w:r>
    </w:p>
    <w:p w:rsidR="005B2A66" w:rsidRPr="005B2A66" w:rsidRDefault="005B2A66" w:rsidP="00920F3B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5B2A66" w:rsidRPr="0085658D" w:rsidRDefault="005B2A66" w:rsidP="005B2A66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85658D">
        <w:rPr>
          <w:rFonts w:asciiTheme="majorHAnsi" w:hAnsiTheme="majorHAnsi"/>
          <w:b/>
          <w:color w:val="0F243E" w:themeColor="text2" w:themeShade="80"/>
          <w:sz w:val="32"/>
          <w:szCs w:val="32"/>
        </w:rPr>
        <w:t>Стратегическая цель деятельности учреждения</w:t>
      </w:r>
    </w:p>
    <w:p w:rsidR="005B2A66" w:rsidRPr="005B2A66" w:rsidRDefault="005B2A66" w:rsidP="005B2A6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B2A66" w:rsidRPr="005B2A66" w:rsidRDefault="005B2A66" w:rsidP="005B2A66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Достижение более высокого уровня и качества социального обслуживания жителей </w:t>
      </w:r>
      <w:proofErr w:type="spellStart"/>
      <w:r w:rsidRPr="005B2A66">
        <w:rPr>
          <w:rFonts w:asciiTheme="majorHAnsi" w:hAnsiTheme="majorHAnsi"/>
          <w:sz w:val="24"/>
          <w:szCs w:val="24"/>
        </w:rPr>
        <w:t>Нефтеюганского</w:t>
      </w:r>
      <w:proofErr w:type="spellEnd"/>
      <w:r w:rsidRPr="005B2A66">
        <w:rPr>
          <w:rFonts w:asciiTheme="majorHAnsi" w:hAnsiTheme="majorHAnsi"/>
          <w:sz w:val="24"/>
          <w:szCs w:val="24"/>
        </w:rPr>
        <w:t xml:space="preserve"> района, удовлетворяющего требованиям и ожиданиям потребителей услуг и других заинтересованных сторон.</w:t>
      </w:r>
    </w:p>
    <w:p w:rsidR="0085658D" w:rsidRDefault="0085658D" w:rsidP="00CD3483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5B2A66" w:rsidRPr="0085658D" w:rsidRDefault="005B2A66" w:rsidP="005B2A66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85658D">
        <w:rPr>
          <w:rFonts w:asciiTheme="majorHAnsi" w:hAnsiTheme="majorHAnsi"/>
          <w:b/>
          <w:color w:val="0F243E" w:themeColor="text2" w:themeShade="80"/>
          <w:sz w:val="32"/>
          <w:szCs w:val="32"/>
        </w:rPr>
        <w:t>Тактическая цель деятельности</w:t>
      </w:r>
    </w:p>
    <w:p w:rsidR="005B2A66" w:rsidRPr="005B2A66" w:rsidRDefault="005B2A66" w:rsidP="005B2A66">
      <w:pPr>
        <w:spacing w:line="276" w:lineRule="auto"/>
        <w:jc w:val="both"/>
        <w:rPr>
          <w:rFonts w:asciiTheme="majorHAnsi" w:hAnsiTheme="majorHAnsi"/>
          <w:sz w:val="24"/>
          <w:szCs w:val="24"/>
          <w:highlight w:val="lightGray"/>
        </w:rPr>
      </w:pPr>
    </w:p>
    <w:p w:rsidR="005B2A66" w:rsidRPr="005B2A66" w:rsidRDefault="005B2A66" w:rsidP="005B2A6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>Удовлетворение потребностей общества в оказании нуждающимся семьям и отдельным гражданам помощи в преодолении «трудной жизненной ситуации» и реализация принципа «Ориентация на потребителя».</w:t>
      </w:r>
    </w:p>
    <w:p w:rsidR="0085658D" w:rsidRDefault="0085658D" w:rsidP="00CD3483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5B2A66" w:rsidRPr="0085658D" w:rsidRDefault="005B2A66" w:rsidP="005B2A66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85658D">
        <w:rPr>
          <w:rFonts w:asciiTheme="majorHAnsi" w:hAnsiTheme="majorHAnsi"/>
          <w:b/>
          <w:color w:val="0F243E" w:themeColor="text2" w:themeShade="80"/>
          <w:sz w:val="32"/>
          <w:szCs w:val="32"/>
        </w:rPr>
        <w:t>Ключевые цели политики в области качества</w:t>
      </w:r>
    </w:p>
    <w:p w:rsidR="005B2A66" w:rsidRPr="005B2A66" w:rsidRDefault="005B2A66" w:rsidP="005B2A66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B2A66" w:rsidRPr="005B2A66" w:rsidRDefault="005B2A66" w:rsidP="005B2A66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>Оказывать услуги, полностью удовлетворяющие требованиям и ожиданиям потребителей и других заинтересованных сторон;</w:t>
      </w:r>
    </w:p>
    <w:p w:rsidR="005B2A66" w:rsidRPr="005B2A66" w:rsidRDefault="005B2A66" w:rsidP="005B2A66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снизить издержки рабочих процессов; </w:t>
      </w:r>
    </w:p>
    <w:p w:rsidR="005B2A66" w:rsidRPr="005B2A66" w:rsidRDefault="005B2A66" w:rsidP="005B2A66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lastRenderedPageBreak/>
        <w:t xml:space="preserve">организовать деятельность учреждения в соответствии с требованиями ИСО 9001:2008г. (ГОСТ </w:t>
      </w:r>
      <w:proofErr w:type="gramStart"/>
      <w:r w:rsidRPr="005B2A66">
        <w:rPr>
          <w:rFonts w:asciiTheme="majorHAnsi" w:hAnsiTheme="majorHAnsi"/>
          <w:sz w:val="24"/>
          <w:szCs w:val="24"/>
        </w:rPr>
        <w:t>Р</w:t>
      </w:r>
      <w:proofErr w:type="gramEnd"/>
      <w:r w:rsidRPr="005B2A66">
        <w:rPr>
          <w:rFonts w:asciiTheme="majorHAnsi" w:hAnsiTheme="majorHAnsi"/>
          <w:sz w:val="24"/>
          <w:szCs w:val="24"/>
        </w:rPr>
        <w:t xml:space="preserve"> ИСО 9001:2008г.) и требованиями по обеспечению безопасности оказания услуг и выполнения работ; </w:t>
      </w:r>
    </w:p>
    <w:p w:rsidR="005B2A66" w:rsidRPr="005B2A66" w:rsidRDefault="005B2A66" w:rsidP="005B2A66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>обеспечить рост уровня доходов персонала, увлеченность работников работой и согласованность интересов каждого с целями учреждения и перспективами роста.</w:t>
      </w:r>
    </w:p>
    <w:p w:rsidR="005B2A66" w:rsidRPr="005B2A66" w:rsidRDefault="005B2A66" w:rsidP="005B2A66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 укреплять экономическое положение учреждения на основе социальной политики, направленной на усиление мотивации работы персонала при обеспечении всесторонней безопасности деятельности.</w:t>
      </w:r>
    </w:p>
    <w:p w:rsidR="005B2A66" w:rsidRPr="005B2A66" w:rsidRDefault="005B2A66" w:rsidP="005B2A6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20F3B" w:rsidRDefault="00920F3B" w:rsidP="00920F3B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5B2A66" w:rsidRPr="0085658D" w:rsidRDefault="005B2A66" w:rsidP="00920F3B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85658D">
        <w:rPr>
          <w:rFonts w:asciiTheme="majorHAnsi" w:hAnsiTheme="majorHAnsi"/>
          <w:b/>
          <w:color w:val="0F243E" w:themeColor="text2" w:themeShade="80"/>
          <w:sz w:val="32"/>
          <w:szCs w:val="32"/>
        </w:rPr>
        <w:t>Реализация политики в области качества достигается:</w:t>
      </w:r>
    </w:p>
    <w:p w:rsidR="005B2A66" w:rsidRPr="005B2A66" w:rsidRDefault="005B2A66" w:rsidP="005B2A66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совершенствованием существующей системы менеджмента качества на соответствие требованиям ИСО 9001:2008 г. 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>непрерывным совершенствованием (на опережение запросов) всех видов деятельности;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вовлечением персонала в процесс непрерывного улучшения СМК; 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>непрерывным повышением профессиональной подготовки и квалификации сотрудников всех уровней;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эффективным использованием и внедрением инновационных технологий; 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проведением регулярной самооценки и оценки по критериям выполненной работы (премии по качеству); 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маркетинговыми исследованиями и постоянным анализом удовлетворенности потребителей; 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инновационными и научными разработками, активизацией творческого потенциала, поддержкой и поощрением работников, выдвигающих новые идеи; 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ответственностью и высоким профессионализмом работников; 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организацией системы взаимосвязанных процессов, обеспечивающих уверенность, что требования потребителей будут полностью выполнены; 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системным подходом к управлению СМК; 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взаимовыгодными отношениями с учреждениями и предприятиями, оказывающими аналогичные услуги; 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>улучшением материально-технической базы учреждения;</w:t>
      </w:r>
    </w:p>
    <w:p w:rsidR="005B2A66" w:rsidRPr="005B2A66" w:rsidRDefault="005B2A66" w:rsidP="005B2A66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B2A66">
        <w:rPr>
          <w:rFonts w:asciiTheme="majorHAnsi" w:hAnsiTheme="majorHAnsi"/>
          <w:sz w:val="24"/>
          <w:szCs w:val="24"/>
        </w:rPr>
        <w:t xml:space="preserve">принятием решений, основанных на точных и достоверных данных. </w:t>
      </w:r>
    </w:p>
    <w:p w:rsidR="0085658D" w:rsidRDefault="0085658D" w:rsidP="00CD3483">
      <w:pPr>
        <w:spacing w:after="46"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85658D" w:rsidRPr="001D62DC" w:rsidRDefault="001D62DC" w:rsidP="001D62DC">
      <w:pPr>
        <w:spacing w:after="240" w:line="276" w:lineRule="auto"/>
        <w:ind w:firstLine="567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1D62DC">
        <w:rPr>
          <w:rFonts w:asciiTheme="majorHAnsi" w:hAnsiTheme="majorHAnsi"/>
          <w:b/>
          <w:color w:val="0F243E" w:themeColor="text2" w:themeShade="80"/>
          <w:sz w:val="32"/>
          <w:szCs w:val="32"/>
        </w:rPr>
        <w:t>Совершенствование СМК</w:t>
      </w:r>
    </w:p>
    <w:p w:rsidR="0085658D" w:rsidRPr="0085658D" w:rsidRDefault="0085658D" w:rsidP="001D62DC">
      <w:pPr>
        <w:spacing w:line="276" w:lineRule="auto"/>
        <w:ind w:firstLine="567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85658D">
        <w:rPr>
          <w:rFonts w:ascii="Cambria" w:eastAsia="Calibri" w:hAnsi="Cambria" w:cs="Times New Roman"/>
          <w:color w:val="000000"/>
          <w:sz w:val="24"/>
          <w:szCs w:val="24"/>
        </w:rPr>
        <w:t>В соответствии с программой аудитов  в 2012 году было проведено 14 внутренних аудитов, при этом разрабатывались планы аудитов, включающие информацию о с</w:t>
      </w:r>
      <w:r w:rsidR="001D62DC">
        <w:rPr>
          <w:rFonts w:asciiTheme="majorHAnsi" w:hAnsiTheme="majorHAnsi"/>
          <w:color w:val="000000"/>
          <w:sz w:val="24"/>
          <w:szCs w:val="24"/>
        </w:rPr>
        <w:t xml:space="preserve">роке проведения, подразделении, </w:t>
      </w:r>
      <w:r w:rsidRPr="0085658D">
        <w:rPr>
          <w:rFonts w:ascii="Cambria" w:eastAsia="Calibri" w:hAnsi="Cambria" w:cs="Times New Roman"/>
          <w:color w:val="000000"/>
          <w:sz w:val="24"/>
          <w:szCs w:val="24"/>
        </w:rPr>
        <w:t xml:space="preserve"> аудиторах, осуществляющих проверку в конкретном подразделении,</w:t>
      </w:r>
      <w:r w:rsidR="001D62DC">
        <w:rPr>
          <w:rFonts w:asciiTheme="majorHAnsi" w:hAnsiTheme="majorHAnsi"/>
          <w:color w:val="000000"/>
          <w:sz w:val="24"/>
          <w:szCs w:val="24"/>
        </w:rPr>
        <w:t xml:space="preserve"> о</w:t>
      </w:r>
      <w:r w:rsidRPr="0085658D">
        <w:rPr>
          <w:rFonts w:ascii="Cambria" w:eastAsia="Calibri" w:hAnsi="Cambria" w:cs="Times New Roman"/>
          <w:color w:val="000000"/>
          <w:sz w:val="24"/>
          <w:szCs w:val="24"/>
        </w:rPr>
        <w:t xml:space="preserve"> критериях аудита. Программа аудитов на 2012 год выполнена не полностью.</w:t>
      </w:r>
    </w:p>
    <w:p w:rsidR="0085658D" w:rsidRPr="0085658D" w:rsidRDefault="0085658D" w:rsidP="0085658D">
      <w:pPr>
        <w:spacing w:line="276" w:lineRule="auto"/>
        <w:ind w:firstLine="567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85658D">
        <w:rPr>
          <w:rFonts w:ascii="Cambria" w:eastAsia="Calibri" w:hAnsi="Cambria" w:cs="Times New Roman"/>
          <w:color w:val="000000"/>
          <w:sz w:val="24"/>
          <w:szCs w:val="24"/>
        </w:rPr>
        <w:lastRenderedPageBreak/>
        <w:t>В ян</w:t>
      </w:r>
      <w:r w:rsidR="001D62DC">
        <w:rPr>
          <w:rFonts w:asciiTheme="majorHAnsi" w:hAnsiTheme="majorHAnsi"/>
          <w:color w:val="000000"/>
          <w:sz w:val="24"/>
          <w:szCs w:val="24"/>
        </w:rPr>
        <w:t>варе 2012 года</w:t>
      </w:r>
      <w:r w:rsidRPr="0085658D">
        <w:rPr>
          <w:rFonts w:ascii="Cambria" w:eastAsia="Calibri" w:hAnsi="Cambria" w:cs="Times New Roman"/>
          <w:color w:val="000000"/>
          <w:sz w:val="24"/>
          <w:szCs w:val="24"/>
        </w:rPr>
        <w:t xml:space="preserve"> произ</w:t>
      </w:r>
      <w:r w:rsidR="001D62DC">
        <w:rPr>
          <w:rFonts w:asciiTheme="majorHAnsi" w:hAnsiTheme="majorHAnsi"/>
          <w:color w:val="000000"/>
          <w:sz w:val="24"/>
          <w:szCs w:val="24"/>
        </w:rPr>
        <w:t>ошла реорганизация Учреждения, в</w:t>
      </w:r>
      <w:r w:rsidRPr="0085658D">
        <w:rPr>
          <w:rFonts w:ascii="Cambria" w:eastAsia="Calibri" w:hAnsi="Cambria" w:cs="Times New Roman"/>
          <w:color w:val="000000"/>
          <w:sz w:val="24"/>
          <w:szCs w:val="24"/>
        </w:rPr>
        <w:t xml:space="preserve"> результате чего изменилась структура и штатная численность Учреждения. Для вновь созданных отделений был запланирован внутренний аудит, но так как документация только нарабатывалась, было принято решение о переносе внутренних аудитов на 2013 год.   Кроме того</w:t>
      </w:r>
      <w:r w:rsidR="001D62DC">
        <w:rPr>
          <w:rFonts w:asciiTheme="majorHAnsi" w:hAnsiTheme="majorHAnsi"/>
          <w:color w:val="000000"/>
          <w:sz w:val="24"/>
          <w:szCs w:val="24"/>
        </w:rPr>
        <w:t>,</w:t>
      </w:r>
      <w:r w:rsidRPr="0085658D">
        <w:rPr>
          <w:rFonts w:ascii="Cambria" w:eastAsia="Calibri" w:hAnsi="Cambria" w:cs="Times New Roman"/>
          <w:color w:val="000000"/>
          <w:sz w:val="24"/>
          <w:szCs w:val="24"/>
        </w:rPr>
        <w:t xml:space="preserve"> были проведены 4 внеплановых внутренних аудитов в филиалах Учреждения.</w:t>
      </w:r>
    </w:p>
    <w:p w:rsidR="0085658D" w:rsidRDefault="0085658D" w:rsidP="0085658D">
      <w:pPr>
        <w:spacing w:line="276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85658D">
        <w:rPr>
          <w:rFonts w:ascii="Cambria" w:eastAsia="Calibri" w:hAnsi="Cambria" w:cs="Times New Roman"/>
          <w:color w:val="000000"/>
          <w:sz w:val="24"/>
          <w:szCs w:val="24"/>
        </w:rPr>
        <w:t>Общее количество выявленных несоответствий в структурных подразделениях в 2012 году представлено в таблице</w:t>
      </w:r>
      <w:proofErr w:type="gramStart"/>
      <w:r w:rsidRPr="0085658D"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  <w:r w:rsidRPr="0085658D">
        <w:rPr>
          <w:rFonts w:ascii="Cambria" w:eastAsia="Calibri" w:hAnsi="Cambria" w:cs="Times New Roman"/>
          <w:sz w:val="24"/>
          <w:szCs w:val="24"/>
        </w:rPr>
        <w:t>.</w:t>
      </w:r>
      <w:proofErr w:type="gramEnd"/>
    </w:p>
    <w:p w:rsidR="001D62DC" w:rsidRPr="0085658D" w:rsidRDefault="001D62DC" w:rsidP="0085658D">
      <w:pPr>
        <w:spacing w:line="276" w:lineRule="auto"/>
        <w:ind w:firstLine="567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3846"/>
        <w:gridCol w:w="967"/>
        <w:gridCol w:w="1001"/>
        <w:gridCol w:w="979"/>
        <w:gridCol w:w="1023"/>
      </w:tblGrid>
      <w:tr w:rsidR="0085658D" w:rsidRPr="0085658D" w:rsidTr="001D62DC">
        <w:trPr>
          <w:cantSplit/>
          <w:trHeight w:val="2326"/>
        </w:trPr>
        <w:tc>
          <w:tcPr>
            <w:tcW w:w="759" w:type="pct"/>
            <w:textDirection w:val="btLr"/>
          </w:tcPr>
          <w:p w:rsidR="0085658D" w:rsidRPr="0085658D" w:rsidRDefault="0085658D" w:rsidP="0085658D">
            <w:pPr>
              <w:tabs>
                <w:tab w:val="left" w:pos="2127"/>
              </w:tabs>
              <w:suppressAutoHyphens/>
              <w:snapToGrid w:val="0"/>
              <w:spacing w:line="276" w:lineRule="auto"/>
              <w:ind w:left="113" w:right="113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№ раздела (подраздела) ГОСТ </w:t>
            </w:r>
            <w:proofErr w:type="gramStart"/>
            <w:r w:rsidRPr="0085658D">
              <w:rPr>
                <w:rFonts w:ascii="Cambria" w:eastAsia="Calibri" w:hAnsi="Cambria" w:cs="Times New Roman"/>
                <w:b/>
                <w:sz w:val="24"/>
                <w:szCs w:val="24"/>
              </w:rPr>
              <w:t>Р</w:t>
            </w:r>
            <w:proofErr w:type="gramEnd"/>
            <w:r w:rsidRPr="0085658D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ИСО 9001-2008 (ИСО 9001:2008), устанавливающего требование</w:t>
            </w:r>
          </w:p>
        </w:tc>
        <w:tc>
          <w:tcPr>
            <w:tcW w:w="2087" w:type="pct"/>
          </w:tcPr>
          <w:p w:rsidR="0085658D" w:rsidRPr="0085658D" w:rsidRDefault="0085658D" w:rsidP="0085658D">
            <w:pPr>
              <w:tabs>
                <w:tab w:val="left" w:pos="2127"/>
              </w:tabs>
              <w:suppressAutoHyphens/>
              <w:snapToGrid w:val="0"/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Название раздела (подраздела) ГОСТ </w:t>
            </w:r>
            <w:proofErr w:type="gramStart"/>
            <w:r w:rsidRPr="0085658D">
              <w:rPr>
                <w:rFonts w:ascii="Cambria" w:eastAsia="Calibri" w:hAnsi="Cambria" w:cs="Times New Roman"/>
                <w:b/>
                <w:sz w:val="24"/>
                <w:szCs w:val="24"/>
              </w:rPr>
              <w:t>Р</w:t>
            </w:r>
            <w:proofErr w:type="gramEnd"/>
            <w:r w:rsidRPr="0085658D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ИСО 9001-2008 (ИСО 9001:2008), устанавливающего требование</w:t>
            </w:r>
          </w:p>
        </w:tc>
        <w:tc>
          <w:tcPr>
            <w:tcW w:w="525" w:type="pct"/>
            <w:textDirection w:val="btLr"/>
          </w:tcPr>
          <w:p w:rsidR="0085658D" w:rsidRPr="0085658D" w:rsidRDefault="0085658D" w:rsidP="001D62DC">
            <w:pPr>
              <w:spacing w:after="46"/>
              <w:ind w:left="113" w:right="113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b/>
                <w:sz w:val="24"/>
                <w:szCs w:val="24"/>
              </w:rPr>
              <w:t>Абсолютное число несоответствий в 2010 г.</w:t>
            </w:r>
          </w:p>
        </w:tc>
        <w:tc>
          <w:tcPr>
            <w:tcW w:w="543" w:type="pct"/>
            <w:textDirection w:val="btLr"/>
          </w:tcPr>
          <w:p w:rsidR="0085658D" w:rsidRPr="0085658D" w:rsidRDefault="0085658D" w:rsidP="001D62DC">
            <w:pPr>
              <w:spacing w:after="46"/>
              <w:ind w:left="113" w:right="113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b/>
                <w:sz w:val="24"/>
                <w:szCs w:val="24"/>
              </w:rPr>
              <w:t>Абсолютное число несоответствий в 2011 г.</w:t>
            </w:r>
          </w:p>
        </w:tc>
        <w:tc>
          <w:tcPr>
            <w:tcW w:w="531" w:type="pct"/>
            <w:textDirection w:val="btLr"/>
          </w:tcPr>
          <w:p w:rsidR="0085658D" w:rsidRPr="0085658D" w:rsidRDefault="0085658D" w:rsidP="001D62DC">
            <w:pPr>
              <w:spacing w:after="46"/>
              <w:ind w:left="113" w:right="113"/>
              <w:jc w:val="both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b/>
                <w:sz w:val="24"/>
                <w:szCs w:val="24"/>
              </w:rPr>
              <w:t>% от общего числа несоответствий в 2010 г.</w:t>
            </w:r>
          </w:p>
        </w:tc>
        <w:tc>
          <w:tcPr>
            <w:tcW w:w="556" w:type="pct"/>
            <w:textDirection w:val="btLr"/>
          </w:tcPr>
          <w:p w:rsidR="0085658D" w:rsidRPr="0085658D" w:rsidRDefault="0085658D" w:rsidP="001D62DC">
            <w:pPr>
              <w:spacing w:after="46"/>
              <w:ind w:left="113" w:right="113"/>
              <w:jc w:val="both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b/>
                <w:sz w:val="24"/>
                <w:szCs w:val="24"/>
              </w:rPr>
              <w:t>% от общего числа несоответствий в 2011 г.</w:t>
            </w:r>
          </w:p>
        </w:tc>
      </w:tr>
      <w:tr w:rsidR="0085658D" w:rsidRPr="0085658D" w:rsidTr="001D62DC">
        <w:trPr>
          <w:trHeight w:val="20"/>
        </w:trPr>
        <w:tc>
          <w:tcPr>
            <w:tcW w:w="759" w:type="pct"/>
          </w:tcPr>
          <w:p w:rsidR="0085658D" w:rsidRPr="0085658D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sz w:val="24"/>
                <w:szCs w:val="24"/>
              </w:rPr>
              <w:t>4.2.3</w:t>
            </w:r>
          </w:p>
        </w:tc>
        <w:tc>
          <w:tcPr>
            <w:tcW w:w="2087" w:type="pct"/>
          </w:tcPr>
          <w:p w:rsidR="0085658D" w:rsidRPr="0085658D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sz w:val="24"/>
                <w:szCs w:val="24"/>
              </w:rPr>
              <w:t>Управление документацией</w:t>
            </w:r>
          </w:p>
        </w:tc>
        <w:tc>
          <w:tcPr>
            <w:tcW w:w="525" w:type="pct"/>
          </w:tcPr>
          <w:p w:rsidR="0085658D" w:rsidRPr="0085658D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3" w:type="pct"/>
          </w:tcPr>
          <w:p w:rsidR="0085658D" w:rsidRPr="0085658D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1" w:type="pct"/>
          </w:tcPr>
          <w:p w:rsidR="0085658D" w:rsidRPr="0085658D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59 %</w:t>
            </w:r>
          </w:p>
        </w:tc>
        <w:tc>
          <w:tcPr>
            <w:tcW w:w="556" w:type="pct"/>
          </w:tcPr>
          <w:p w:rsidR="0085658D" w:rsidRPr="0085658D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68 %</w:t>
            </w:r>
          </w:p>
        </w:tc>
      </w:tr>
      <w:tr w:rsidR="0085658D" w:rsidRPr="0085658D" w:rsidTr="001D62DC">
        <w:trPr>
          <w:trHeight w:val="20"/>
        </w:trPr>
        <w:tc>
          <w:tcPr>
            <w:tcW w:w="759" w:type="pct"/>
          </w:tcPr>
          <w:p w:rsidR="0085658D" w:rsidRPr="0085658D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sz w:val="24"/>
                <w:szCs w:val="24"/>
              </w:rPr>
              <w:t>4.2.4</w:t>
            </w:r>
          </w:p>
        </w:tc>
        <w:tc>
          <w:tcPr>
            <w:tcW w:w="2087" w:type="pct"/>
          </w:tcPr>
          <w:p w:rsidR="0085658D" w:rsidRPr="0085658D" w:rsidRDefault="0085658D" w:rsidP="003F0777">
            <w:pPr>
              <w:tabs>
                <w:tab w:val="left" w:pos="2127"/>
              </w:tabs>
              <w:suppressAutoHyphens/>
              <w:snapToGrid w:val="0"/>
              <w:spacing w:line="276" w:lineRule="auto"/>
              <w:ind w:left="432" w:hanging="432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sz w:val="24"/>
                <w:szCs w:val="24"/>
              </w:rPr>
              <w:t>Управление записями</w:t>
            </w:r>
          </w:p>
        </w:tc>
        <w:tc>
          <w:tcPr>
            <w:tcW w:w="525" w:type="pct"/>
          </w:tcPr>
          <w:p w:rsidR="0085658D" w:rsidRPr="0085658D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3" w:type="pct"/>
          </w:tcPr>
          <w:p w:rsidR="0085658D" w:rsidRPr="0085658D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1" w:type="pct"/>
          </w:tcPr>
          <w:p w:rsidR="0085658D" w:rsidRPr="0085658D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41 %</w:t>
            </w:r>
          </w:p>
        </w:tc>
        <w:tc>
          <w:tcPr>
            <w:tcW w:w="556" w:type="pct"/>
          </w:tcPr>
          <w:p w:rsidR="0085658D" w:rsidRPr="0085658D" w:rsidRDefault="0085658D" w:rsidP="003F0777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32 %</w:t>
            </w:r>
          </w:p>
        </w:tc>
      </w:tr>
      <w:tr w:rsidR="0085658D" w:rsidRPr="0085658D" w:rsidTr="001D62DC">
        <w:trPr>
          <w:trHeight w:val="20"/>
        </w:trPr>
        <w:tc>
          <w:tcPr>
            <w:tcW w:w="759" w:type="pct"/>
          </w:tcPr>
          <w:p w:rsidR="0085658D" w:rsidRPr="0085658D" w:rsidRDefault="0085658D" w:rsidP="003F0777">
            <w:pPr>
              <w:tabs>
                <w:tab w:val="left" w:pos="2127"/>
              </w:tabs>
              <w:suppressAutoHyphens/>
              <w:snapToGrid w:val="0"/>
              <w:spacing w:line="276" w:lineRule="auto"/>
              <w:ind w:left="432" w:hanging="432"/>
              <w:jc w:val="both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87" w:type="pct"/>
          </w:tcPr>
          <w:p w:rsidR="0085658D" w:rsidRPr="0085658D" w:rsidRDefault="001D62DC" w:rsidP="003F0777">
            <w:pPr>
              <w:spacing w:after="46" w:line="276" w:lineRule="auto"/>
              <w:jc w:val="right"/>
              <w:rPr>
                <w:rFonts w:ascii="Cambria" w:eastAsia="Calibri" w:hAnsi="Cambria" w:cs="Times New Roman"/>
                <w:i/>
                <w:sz w:val="24"/>
                <w:szCs w:val="24"/>
              </w:rPr>
            </w:pPr>
            <w:r w:rsidRPr="0085658D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525" w:type="pct"/>
          </w:tcPr>
          <w:p w:rsidR="0085658D" w:rsidRPr="003F0777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3F0777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3" w:type="pct"/>
          </w:tcPr>
          <w:p w:rsidR="0085658D" w:rsidRPr="003F0777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3F0777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1" w:type="pct"/>
          </w:tcPr>
          <w:p w:rsidR="0085658D" w:rsidRPr="003F0777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3F0777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56" w:type="pct"/>
          </w:tcPr>
          <w:p w:rsidR="0085658D" w:rsidRPr="003F0777" w:rsidRDefault="0085658D" w:rsidP="003F0777">
            <w:pPr>
              <w:spacing w:after="46" w:line="276" w:lineRule="auto"/>
              <w:jc w:val="both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3F0777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85658D" w:rsidRDefault="0085658D" w:rsidP="0085658D">
      <w:pPr>
        <w:spacing w:after="46" w:line="276" w:lineRule="auto"/>
        <w:ind w:firstLine="426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</w:p>
    <w:p w:rsidR="003F0777" w:rsidRPr="0085658D" w:rsidRDefault="003F0777" w:rsidP="0085658D">
      <w:pPr>
        <w:spacing w:after="46" w:line="276" w:lineRule="auto"/>
        <w:ind w:firstLine="426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</w:p>
    <w:p w:rsidR="001D62DC" w:rsidRPr="001D62DC" w:rsidRDefault="001D62DC" w:rsidP="001D62DC">
      <w:pPr>
        <w:spacing w:after="46" w:line="276" w:lineRule="auto"/>
        <w:ind w:firstLine="567"/>
        <w:jc w:val="both"/>
        <w:rPr>
          <w:rFonts w:ascii="Cambria" w:eastAsia="Calibri" w:hAnsi="Cambria" w:cs="Times New Roman"/>
          <w:color w:val="0E170D"/>
          <w:sz w:val="24"/>
          <w:szCs w:val="24"/>
        </w:rPr>
      </w:pPr>
      <w:r w:rsidRPr="001D62DC">
        <w:rPr>
          <w:rFonts w:ascii="Cambria" w:eastAsia="Calibri" w:hAnsi="Cambria" w:cs="Times New Roman"/>
          <w:color w:val="000000"/>
          <w:sz w:val="24"/>
          <w:szCs w:val="24"/>
        </w:rPr>
        <w:t xml:space="preserve">По всем несоответствиям, выявленным в 2012 году, были разработаны корректирующие мероприятия. 100 % несоответствий были устранены в установленные сроки, о чем сделаны соответствующие записи в бланках регистрации несоответствий. </w:t>
      </w:r>
    </w:p>
    <w:p w:rsidR="001D62DC" w:rsidRPr="001D62DC" w:rsidRDefault="001D62DC" w:rsidP="001D62DC">
      <w:pPr>
        <w:spacing w:after="46" w:line="276" w:lineRule="auto"/>
        <w:ind w:firstLine="426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D62DC">
        <w:rPr>
          <w:rFonts w:ascii="Cambria" w:eastAsia="Calibri" w:hAnsi="Cambria" w:cs="Times New Roman"/>
          <w:color w:val="000000"/>
          <w:sz w:val="24"/>
          <w:szCs w:val="24"/>
        </w:rPr>
        <w:t xml:space="preserve"> Анализ данных по внутренним проверкам 2012 года, а также сопоставление с результатами внутренних проверок 2011 года, позволяют сделать следующие выводы:</w:t>
      </w:r>
    </w:p>
    <w:p w:rsidR="001D62DC" w:rsidRPr="001D62DC" w:rsidRDefault="001D62DC" w:rsidP="001D62DC">
      <w:pPr>
        <w:numPr>
          <w:ilvl w:val="0"/>
          <w:numId w:val="11"/>
        </w:numPr>
        <w:spacing w:after="46"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D62DC">
        <w:rPr>
          <w:rFonts w:ascii="Cambria" w:eastAsia="Calibri" w:hAnsi="Cambria" w:cs="Times New Roman"/>
          <w:sz w:val="24"/>
          <w:szCs w:val="24"/>
        </w:rPr>
        <w:t>В период внедрения СМК (2010 год) выявлялось  наибольшее число несоответствий.</w:t>
      </w:r>
    </w:p>
    <w:p w:rsidR="001D62DC" w:rsidRPr="001D62DC" w:rsidRDefault="001D62DC" w:rsidP="001D62DC">
      <w:pPr>
        <w:numPr>
          <w:ilvl w:val="0"/>
          <w:numId w:val="11"/>
        </w:numPr>
        <w:spacing w:after="46"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D62DC">
        <w:rPr>
          <w:rFonts w:ascii="Cambria" w:eastAsia="Calibri" w:hAnsi="Cambria" w:cs="Times New Roman"/>
          <w:sz w:val="24"/>
          <w:szCs w:val="24"/>
        </w:rPr>
        <w:t xml:space="preserve">Несоответствия по таким процессам как  4.2.3, 4.2.4, которые носили в 2010 году системный характер (однотипные несоответствия регистрировались во всех подразделениях), в 2012 году уклон был сделан на проведение внутренних аудитов по конкретным направлениям работы специалистов. Поэтому практически все несоответствия были выявлены впервые.   </w:t>
      </w:r>
    </w:p>
    <w:p w:rsidR="001D62DC" w:rsidRPr="001D62DC" w:rsidRDefault="001D62DC" w:rsidP="001D62DC">
      <w:pPr>
        <w:numPr>
          <w:ilvl w:val="0"/>
          <w:numId w:val="11"/>
        </w:numPr>
        <w:spacing w:after="46"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D62DC">
        <w:rPr>
          <w:rFonts w:ascii="Cambria" w:eastAsia="Calibri" w:hAnsi="Cambria" w:cs="Times New Roman"/>
          <w:sz w:val="24"/>
          <w:szCs w:val="24"/>
        </w:rPr>
        <w:t xml:space="preserve">В 2012 году аудиты стали носить комплексный  характер, что позволяет более результативно использовать ресурсы: временные, кадровые, материальные, более полно оценить деятельность подразделения. </w:t>
      </w:r>
    </w:p>
    <w:p w:rsidR="001D62DC" w:rsidRPr="001D62DC" w:rsidRDefault="001D62DC" w:rsidP="001D62DC">
      <w:pPr>
        <w:numPr>
          <w:ilvl w:val="0"/>
          <w:numId w:val="11"/>
        </w:numPr>
        <w:spacing w:after="46"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D62DC">
        <w:rPr>
          <w:rFonts w:ascii="Cambria" w:eastAsia="Calibri" w:hAnsi="Cambria" w:cs="Times New Roman"/>
          <w:color w:val="000000"/>
          <w:sz w:val="24"/>
          <w:szCs w:val="24"/>
        </w:rPr>
        <w:t xml:space="preserve">Сохраняющееся большое количество несоответствий по разделам стандарта </w:t>
      </w:r>
      <w:r w:rsidRPr="001D62DC">
        <w:rPr>
          <w:rFonts w:ascii="Cambria" w:eastAsia="Calibri" w:hAnsi="Cambria" w:cs="Times New Roman"/>
          <w:sz w:val="24"/>
          <w:szCs w:val="24"/>
        </w:rPr>
        <w:t xml:space="preserve">ГОСТ </w:t>
      </w:r>
      <w:proofErr w:type="gramStart"/>
      <w:r w:rsidRPr="001D62DC">
        <w:rPr>
          <w:rFonts w:ascii="Cambria" w:eastAsia="Calibri" w:hAnsi="Cambria" w:cs="Times New Roman"/>
          <w:sz w:val="24"/>
          <w:szCs w:val="24"/>
        </w:rPr>
        <w:t>Р</w:t>
      </w:r>
      <w:proofErr w:type="gramEnd"/>
      <w:r w:rsidRPr="001D62DC">
        <w:rPr>
          <w:rFonts w:ascii="Cambria" w:eastAsia="Calibri" w:hAnsi="Cambria" w:cs="Times New Roman"/>
          <w:sz w:val="24"/>
          <w:szCs w:val="24"/>
        </w:rPr>
        <w:t xml:space="preserve"> ИСО</w:t>
      </w:r>
      <w:r w:rsidRPr="001D62DC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1D62DC">
        <w:rPr>
          <w:rFonts w:ascii="Cambria" w:eastAsia="Calibri" w:hAnsi="Cambria" w:cs="Times New Roman"/>
          <w:color w:val="000000"/>
          <w:sz w:val="24"/>
          <w:szCs w:val="24"/>
        </w:rPr>
        <w:t>9001-2008 (ИСО 9001:2008) 4.2.3, и 4.2.4 можно объяснить недостаточной разъяснительной работой требований данных раз</w:t>
      </w:r>
      <w:r>
        <w:rPr>
          <w:rFonts w:asciiTheme="majorHAnsi" w:hAnsiTheme="majorHAnsi"/>
          <w:color w:val="000000"/>
          <w:sz w:val="24"/>
          <w:szCs w:val="24"/>
        </w:rPr>
        <w:t>делов среди персонала.</w:t>
      </w:r>
    </w:p>
    <w:p w:rsidR="001D62DC" w:rsidRPr="001D62DC" w:rsidRDefault="001D62DC" w:rsidP="001D62DC">
      <w:pPr>
        <w:numPr>
          <w:ilvl w:val="0"/>
          <w:numId w:val="11"/>
        </w:numPr>
        <w:spacing w:after="46"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D62DC">
        <w:rPr>
          <w:rFonts w:ascii="Cambria" w:eastAsia="Calibri" w:hAnsi="Cambria" w:cs="Times New Roman"/>
          <w:color w:val="000000"/>
          <w:sz w:val="24"/>
          <w:szCs w:val="24"/>
        </w:rPr>
        <w:lastRenderedPageBreak/>
        <w:t>У</w:t>
      </w:r>
      <w:r w:rsidRPr="001D62DC">
        <w:rPr>
          <w:rFonts w:ascii="Cambria" w:eastAsia="Calibri" w:hAnsi="Cambria" w:cs="Times New Roman"/>
          <w:sz w:val="24"/>
          <w:szCs w:val="24"/>
        </w:rPr>
        <w:t xml:space="preserve">величение числа несоответствий в 2012 году является показателем расширения вопросов выносимых на рассмотрение на внутренних аудитах.  </w:t>
      </w:r>
    </w:p>
    <w:p w:rsidR="001D62DC" w:rsidRPr="001D62DC" w:rsidRDefault="001D62DC" w:rsidP="001D62DC">
      <w:pPr>
        <w:numPr>
          <w:ilvl w:val="0"/>
          <w:numId w:val="11"/>
        </w:numPr>
        <w:spacing w:after="46"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D62DC">
        <w:rPr>
          <w:rFonts w:ascii="Cambria" w:eastAsia="Calibri" w:hAnsi="Cambria" w:cs="Times New Roman"/>
          <w:color w:val="000000"/>
          <w:sz w:val="24"/>
          <w:szCs w:val="24"/>
        </w:rPr>
        <w:t>Количество несоответствий по тем процессам, которые были регламентированы в 2010-2011 годах (управление документацией, управление записями) сократилось.</w:t>
      </w:r>
    </w:p>
    <w:p w:rsidR="001D62DC" w:rsidRPr="001D62DC" w:rsidRDefault="001D62DC" w:rsidP="001D62DC">
      <w:pPr>
        <w:numPr>
          <w:ilvl w:val="0"/>
          <w:numId w:val="11"/>
        </w:numPr>
        <w:spacing w:after="46"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D62DC">
        <w:rPr>
          <w:rFonts w:ascii="Cambria" w:eastAsia="Calibri" w:hAnsi="Cambria" w:cs="Times New Roman"/>
          <w:color w:val="000000"/>
          <w:sz w:val="24"/>
          <w:szCs w:val="24"/>
        </w:rPr>
        <w:t xml:space="preserve">По сравнению с аудитами 2011 года аудиты 2012 года отличаются формированием у персонала позитивного подхода к проверкам,  доброжелательного отношения к аудиторам,  неформального </w:t>
      </w:r>
      <w:proofErr w:type="gramStart"/>
      <w:r w:rsidRPr="001D62DC">
        <w:rPr>
          <w:rFonts w:ascii="Cambria" w:eastAsia="Calibri" w:hAnsi="Cambria" w:cs="Times New Roman"/>
          <w:color w:val="000000"/>
          <w:sz w:val="24"/>
          <w:szCs w:val="24"/>
        </w:rPr>
        <w:t>отношения</w:t>
      </w:r>
      <w:proofErr w:type="gramEnd"/>
      <w:r w:rsidRPr="001D62DC">
        <w:rPr>
          <w:rFonts w:ascii="Cambria" w:eastAsia="Calibri" w:hAnsi="Cambria" w:cs="Times New Roman"/>
          <w:color w:val="000000"/>
          <w:sz w:val="24"/>
          <w:szCs w:val="24"/>
        </w:rPr>
        <w:t xml:space="preserve"> как аудиторо</w:t>
      </w:r>
      <w:r>
        <w:rPr>
          <w:rFonts w:asciiTheme="majorHAnsi" w:hAnsiTheme="majorHAnsi"/>
          <w:color w:val="000000"/>
          <w:sz w:val="24"/>
          <w:szCs w:val="24"/>
        </w:rPr>
        <w:t>в, так и проверяемых.</w:t>
      </w:r>
    </w:p>
    <w:p w:rsidR="001D62DC" w:rsidRDefault="001D62DC" w:rsidP="001D62DC">
      <w:pPr>
        <w:numPr>
          <w:ilvl w:val="0"/>
          <w:numId w:val="11"/>
        </w:numPr>
        <w:spacing w:after="46"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D62DC">
        <w:rPr>
          <w:rFonts w:ascii="Cambria" w:eastAsia="Calibri" w:hAnsi="Cambria" w:cs="Times New Roman"/>
          <w:color w:val="000000"/>
          <w:sz w:val="24"/>
          <w:szCs w:val="24"/>
        </w:rPr>
        <w:t xml:space="preserve">Процесс проведения внутренних аудитов в 2012 году можно считать результативным. Внутренние аудиты служат инструментом управления в целях независимой оценки любого процесса или деятельности. </w:t>
      </w:r>
    </w:p>
    <w:p w:rsidR="00CD3483" w:rsidRDefault="00CD3483" w:rsidP="00CD3483">
      <w:pPr>
        <w:spacing w:after="46" w:line="276" w:lineRule="auto"/>
        <w:ind w:left="525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</w:p>
    <w:p w:rsidR="00CD3483" w:rsidRPr="00CD3483" w:rsidRDefault="00CD3483" w:rsidP="00CD3483">
      <w:pPr>
        <w:spacing w:after="46" w:line="276" w:lineRule="auto"/>
        <w:ind w:left="525"/>
        <w:rPr>
          <w:rFonts w:ascii="Cambria" w:eastAsia="Calibri" w:hAnsi="Cambria" w:cs="Times New Roman"/>
          <w:b/>
          <w:color w:val="0F243E" w:themeColor="text2" w:themeShade="80"/>
          <w:sz w:val="32"/>
          <w:szCs w:val="32"/>
        </w:rPr>
      </w:pPr>
      <w:r w:rsidRPr="00CD3483">
        <w:rPr>
          <w:rFonts w:ascii="Cambria" w:eastAsia="Calibri" w:hAnsi="Cambria" w:cs="Times New Roman"/>
          <w:b/>
          <w:color w:val="0F243E" w:themeColor="text2" w:themeShade="80"/>
          <w:sz w:val="32"/>
          <w:szCs w:val="32"/>
        </w:rPr>
        <w:t>Финансово-хозяйственная деятельность</w:t>
      </w:r>
    </w:p>
    <w:p w:rsidR="005B2A66" w:rsidRDefault="005B2A66" w:rsidP="001774E3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1774E3" w:rsidRDefault="00CD3483" w:rsidP="001774E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D3483">
        <w:rPr>
          <w:rFonts w:asciiTheme="majorHAnsi" w:hAnsiTheme="majorHAnsi"/>
          <w:sz w:val="24"/>
          <w:szCs w:val="24"/>
        </w:rPr>
        <w:t xml:space="preserve">         В 2012 году план финансово-хозяйственной деятельности на выполнение Государственного задания </w:t>
      </w:r>
      <w:r>
        <w:rPr>
          <w:rFonts w:asciiTheme="majorHAnsi" w:hAnsiTheme="majorHAnsi"/>
          <w:sz w:val="24"/>
          <w:szCs w:val="24"/>
        </w:rPr>
        <w:t xml:space="preserve">был утвержден на сумму 72 861,3 тыс. рублей. Исполнение </w:t>
      </w:r>
      <w:r w:rsidR="001774E3">
        <w:rPr>
          <w:rFonts w:asciiTheme="majorHAnsi" w:hAnsiTheme="majorHAnsi"/>
          <w:sz w:val="24"/>
          <w:szCs w:val="24"/>
        </w:rPr>
        <w:t xml:space="preserve">бюджетных обязательств за отчетный период составило 72 833,4 тыс. рублей, что составляет 100% от плана, из них 58 985,3 -  заработная плата штата сотрудников. </w:t>
      </w:r>
    </w:p>
    <w:p w:rsidR="001774E3" w:rsidRDefault="001774E3" w:rsidP="001774E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proofErr w:type="gramStart"/>
      <w:r>
        <w:rPr>
          <w:rFonts w:asciiTheme="majorHAnsi" w:hAnsiTheme="majorHAnsi"/>
          <w:sz w:val="24"/>
          <w:szCs w:val="24"/>
        </w:rPr>
        <w:t>Объем поступивших средств от предпринимательской и иной, приносящей доход, деятельности составил 2 063,1 тыс. рублей, из них 1 803,5 тыс. рублей – средства, полученные от оказания платных услуг, 288,6 тыс. рублей – спонсорские, целевые средства, благотворительные пожертвования.</w:t>
      </w:r>
      <w:proofErr w:type="gramEnd"/>
    </w:p>
    <w:p w:rsidR="006E2BAB" w:rsidRDefault="001774E3" w:rsidP="001774E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Плановая сумма расходов по целевым долгосрочным программам на плановый период составила 1 007,8 тыс. рублей, кассовые расходы за данный период составили 100%</w:t>
      </w:r>
      <w:r w:rsidR="006E2BAB">
        <w:rPr>
          <w:rFonts w:asciiTheme="majorHAnsi" w:hAnsiTheme="majorHAnsi"/>
          <w:sz w:val="24"/>
          <w:szCs w:val="24"/>
        </w:rPr>
        <w:t xml:space="preserve"> (1 007,8 тыс. рублей) от плана</w:t>
      </w:r>
      <w:r w:rsidR="002D6722">
        <w:rPr>
          <w:rFonts w:asciiTheme="majorHAnsi" w:hAnsiTheme="majorHAnsi"/>
          <w:sz w:val="24"/>
          <w:szCs w:val="24"/>
        </w:rPr>
        <w:t>:</w:t>
      </w:r>
    </w:p>
    <w:p w:rsidR="002D6722" w:rsidRDefault="006E2BAB" w:rsidP="001774E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2D6722">
        <w:rPr>
          <w:rFonts w:asciiTheme="majorHAnsi" w:hAnsiTheme="majorHAnsi"/>
          <w:sz w:val="24"/>
          <w:szCs w:val="24"/>
        </w:rPr>
        <w:t xml:space="preserve">- в </w:t>
      </w:r>
      <w:r>
        <w:rPr>
          <w:rFonts w:asciiTheme="majorHAnsi" w:hAnsiTheme="majorHAnsi"/>
          <w:sz w:val="24"/>
          <w:szCs w:val="24"/>
        </w:rPr>
        <w:t xml:space="preserve"> рамках программы «Современная социальная служба Югры на 2011-</w:t>
      </w:r>
      <w:r w:rsidR="007F4D5A">
        <w:rPr>
          <w:rFonts w:asciiTheme="majorHAnsi" w:hAnsiTheme="majorHAnsi"/>
          <w:sz w:val="24"/>
          <w:szCs w:val="24"/>
        </w:rPr>
        <w:t xml:space="preserve"> 2013 гг.»  плановая сумма расходов составила </w:t>
      </w:r>
      <w:r w:rsidR="002D6722">
        <w:rPr>
          <w:rFonts w:asciiTheme="majorHAnsi" w:hAnsiTheme="majorHAnsi"/>
          <w:sz w:val="24"/>
          <w:szCs w:val="24"/>
        </w:rPr>
        <w:t xml:space="preserve">245,0 тыс. рублей и исполнена на 100%. </w:t>
      </w:r>
      <w:proofErr w:type="gramStart"/>
      <w:r w:rsidR="002D6722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="002D6722">
        <w:rPr>
          <w:rFonts w:asciiTheme="majorHAnsi" w:hAnsiTheme="majorHAnsi"/>
          <w:sz w:val="24"/>
          <w:szCs w:val="24"/>
        </w:rPr>
        <w:t>120,0 тыс. рублей на оснащение пунктов проката техническими средствами реабилитации, 125,0 тыс. рублей на оснащение и обустройство квартир инвалидов;</w:t>
      </w:r>
    </w:p>
    <w:p w:rsidR="002D6722" w:rsidRDefault="002D6722" w:rsidP="001774E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- по программе «Социально-экономическое развитие коренных малочисленных народов Севера ХМАО – Югры в 2011-2012 гг. плановая сумма расходов составила 15,5 тыс. рублей и исполнена на 100% (чествование трудовых династий, старейшин и юбиляров, приобретение ценных подарков).</w:t>
      </w:r>
    </w:p>
    <w:p w:rsidR="00CD3483" w:rsidRDefault="002D6722" w:rsidP="001774E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1774E3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Плановая сумма расходов на обеспечение отдельных категорий инвалидов техническими средствами реабилитации, услугами по их ремонту составила 707, 3 тыс. рублей и исполнена в 2012 году на 100%.</w:t>
      </w:r>
    </w:p>
    <w:p w:rsidR="00064F31" w:rsidRDefault="002D6722" w:rsidP="001774E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064F31">
        <w:rPr>
          <w:rFonts w:asciiTheme="majorHAnsi" w:hAnsiTheme="majorHAnsi"/>
          <w:sz w:val="24"/>
          <w:szCs w:val="24"/>
        </w:rPr>
        <w:t>С целью улучшения материально-технической базу учреждения в 2012 году было приобретено</w:t>
      </w:r>
      <w:r w:rsidR="009157D7">
        <w:rPr>
          <w:rFonts w:asciiTheme="majorHAnsi" w:hAnsiTheme="majorHAnsi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4F31">
        <w:rPr>
          <w:rFonts w:asciiTheme="majorHAnsi" w:hAnsiTheme="majorHAnsi"/>
          <w:sz w:val="24"/>
          <w:szCs w:val="24"/>
        </w:rPr>
        <w:t xml:space="preserve"> </w:t>
      </w:r>
    </w:p>
    <w:p w:rsidR="002D6722" w:rsidRDefault="00064F31" w:rsidP="001774E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</w:t>
      </w:r>
      <w:r w:rsidR="00215929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за счет бюджетных средств  - сервер – 1 шт. на сумму 99 900,00 рублей</w:t>
      </w:r>
    </w:p>
    <w:p w:rsidR="002D6722" w:rsidRPr="00CD3483" w:rsidRDefault="00064F31" w:rsidP="00215929">
      <w:pPr>
        <w:spacing w:line="276" w:lineRule="auto"/>
        <w:jc w:val="left"/>
        <w:rPr>
          <w:rFonts w:asciiTheme="majorHAnsi" w:hAnsiTheme="majorHAnsi"/>
          <w:sz w:val="24"/>
          <w:szCs w:val="24"/>
        </w:rPr>
        <w:sectPr w:rsidR="002D6722" w:rsidRPr="00CD3483" w:rsidSect="006075EE">
          <w:pgSz w:w="11906" w:h="16838"/>
          <w:pgMar w:top="709" w:right="849" w:bottom="851" w:left="1701" w:header="708" w:footer="708" w:gutter="0"/>
          <w:pgBorders>
            <w:top w:val="twistedLines1" w:sz="12" w:space="1" w:color="auto"/>
            <w:left w:val="twistedLines1" w:sz="12" w:space="4" w:color="auto"/>
            <w:bottom w:val="twistedLines1" w:sz="12" w:space="1" w:color="auto"/>
            <w:right w:val="twistedLines1" w:sz="12" w:space="4" w:color="auto"/>
          </w:pgBorders>
          <w:cols w:space="708"/>
          <w:titlePg/>
          <w:docGrid w:linePitch="360"/>
        </w:sectPr>
      </w:pPr>
      <w:r>
        <w:rPr>
          <w:rFonts w:asciiTheme="majorHAnsi" w:hAnsiTheme="majorHAnsi"/>
          <w:sz w:val="24"/>
          <w:szCs w:val="24"/>
        </w:rPr>
        <w:t>- за счет внебюджетных средств: системные блоки, холодильник, плита электрическая</w:t>
      </w:r>
      <w:r w:rsidR="00215929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стиральная машина, кондиц</w:t>
      </w:r>
      <w:r w:rsidR="00215929">
        <w:rPr>
          <w:rFonts w:asciiTheme="majorHAnsi" w:hAnsiTheme="majorHAnsi"/>
          <w:sz w:val="24"/>
          <w:szCs w:val="24"/>
        </w:rPr>
        <w:t>ионеры, телевизоры, вытяжка  и другое</w:t>
      </w:r>
      <w:proofErr w:type="gramStart"/>
      <w:r w:rsidR="00215929">
        <w:rPr>
          <w:rFonts w:asciiTheme="majorHAnsi" w:hAnsiTheme="majorHAnsi"/>
          <w:sz w:val="24"/>
          <w:szCs w:val="24"/>
        </w:rPr>
        <w:t xml:space="preserve"> )</w:t>
      </w:r>
      <w:proofErr w:type="gramEnd"/>
      <w:r w:rsidR="00215929">
        <w:rPr>
          <w:rFonts w:asciiTheme="majorHAnsi" w:hAnsiTheme="majorHAnsi"/>
          <w:sz w:val="24"/>
          <w:szCs w:val="24"/>
        </w:rPr>
        <w:t xml:space="preserve">  на сумму 406,252 рублей. </w:t>
      </w:r>
    </w:p>
    <w:p w:rsidR="00B1765F" w:rsidRPr="00B1765F" w:rsidRDefault="00B1765F" w:rsidP="00215929">
      <w:pPr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B1765F">
        <w:rPr>
          <w:rFonts w:ascii="Cambria" w:eastAsia="Calibri" w:hAnsi="Cambria" w:cs="Times New Roman"/>
          <w:b/>
          <w:color w:val="17365D"/>
          <w:sz w:val="32"/>
          <w:szCs w:val="32"/>
        </w:rPr>
        <w:lastRenderedPageBreak/>
        <w:t>Материально – техническая</w:t>
      </w:r>
    </w:p>
    <w:p w:rsidR="00B1765F" w:rsidRPr="00B1765F" w:rsidRDefault="00B1765F" w:rsidP="00B1765F">
      <w:pPr>
        <w:rPr>
          <w:rFonts w:ascii="Cambria" w:eastAsia="Calibri" w:hAnsi="Cambria" w:cs="Times New Roman"/>
          <w:b/>
          <w:color w:val="17365D"/>
          <w:sz w:val="32"/>
          <w:szCs w:val="32"/>
        </w:rPr>
      </w:pPr>
      <w:r w:rsidRPr="00B1765F">
        <w:rPr>
          <w:rFonts w:ascii="Cambria" w:eastAsia="Calibri" w:hAnsi="Cambria" w:cs="Times New Roman"/>
          <w:b/>
          <w:color w:val="17365D"/>
          <w:sz w:val="32"/>
          <w:szCs w:val="32"/>
        </w:rPr>
        <w:t xml:space="preserve"> характеристика зданий</w:t>
      </w:r>
    </w:p>
    <w:p w:rsidR="00B1765F" w:rsidRPr="00B1765F" w:rsidRDefault="00B1765F" w:rsidP="00B1765F">
      <w:pPr>
        <w:rPr>
          <w:rFonts w:ascii="Cambria" w:eastAsia="Calibri" w:hAnsi="Cambria" w:cs="Times New Roman"/>
          <w:u w:val="single"/>
        </w:rPr>
      </w:pPr>
    </w:p>
    <w:tbl>
      <w:tblPr>
        <w:tblW w:w="90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3661"/>
        <w:gridCol w:w="992"/>
        <w:gridCol w:w="1276"/>
        <w:gridCol w:w="1066"/>
        <w:gridCol w:w="1486"/>
      </w:tblGrid>
      <w:tr w:rsidR="00B1765F" w:rsidRPr="00B1765F" w:rsidTr="00B176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 xml:space="preserve">№ </w:t>
            </w:r>
            <w:proofErr w:type="spellStart"/>
            <w:proofErr w:type="gramStart"/>
            <w:r w:rsidRPr="00B1765F">
              <w:rPr>
                <w:rFonts w:ascii="Cambria" w:eastAsia="Calibri" w:hAnsi="Cambria" w:cs="Times New Roman"/>
              </w:rPr>
              <w:t>п</w:t>
            </w:r>
            <w:proofErr w:type="spellEnd"/>
            <w:proofErr w:type="gramEnd"/>
            <w:r w:rsidRPr="00B1765F">
              <w:rPr>
                <w:rFonts w:ascii="Cambria" w:eastAsia="Calibri" w:hAnsi="Cambria" w:cs="Times New Roman"/>
              </w:rPr>
              <w:t>/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п</w:t>
            </w:r>
            <w:proofErr w:type="spellEnd"/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Год ввода в эксплуатацию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% износа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proofErr w:type="gramStart"/>
            <w:r w:rsidRPr="00B1765F">
              <w:rPr>
                <w:rFonts w:ascii="Cambria" w:eastAsia="Calibri" w:hAnsi="Cambria" w:cs="Times New Roman"/>
              </w:rPr>
              <w:t xml:space="preserve">Капиталь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ность</w:t>
            </w:r>
            <w:proofErr w:type="spellEnd"/>
            <w:proofErr w:type="gramEnd"/>
          </w:p>
        </w:tc>
      </w:tr>
      <w:tr w:rsidR="00B1765F" w:rsidRPr="00B1765F" w:rsidTr="00B176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jc w:val="both"/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 xml:space="preserve">628331,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ХМАО-Югра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район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Нефтеюганский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пгт</w:t>
            </w:r>
            <w:proofErr w:type="gramStart"/>
            <w:r w:rsidRPr="00B1765F">
              <w:rPr>
                <w:rFonts w:ascii="Cambria" w:eastAsia="Calibri" w:hAnsi="Cambria" w:cs="Times New Roman"/>
              </w:rPr>
              <w:t>.П</w:t>
            </w:r>
            <w:proofErr w:type="gramEnd"/>
            <w:r w:rsidRPr="00B1765F">
              <w:rPr>
                <w:rFonts w:ascii="Cambria" w:eastAsia="Calibri" w:hAnsi="Cambria" w:cs="Times New Roman"/>
              </w:rPr>
              <w:t>ойковский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>, мкр.3, дом 47 (административно-хозяйственный аппарат, отделение – интернат малой вместимости для граждан пожилого возраста и инвалидов)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C62F50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986,8</w:t>
            </w:r>
            <w:r w:rsidR="00B1765F" w:rsidRPr="00B1765F">
              <w:rPr>
                <w:rFonts w:ascii="Cambria" w:eastAsia="Calibri" w:hAnsi="Cambria" w:cs="Times New Roman"/>
              </w:rPr>
              <w:t xml:space="preserve"> кв</w:t>
            </w:r>
            <w:proofErr w:type="gramStart"/>
            <w:r w:rsidR="00B1765F" w:rsidRPr="00B1765F">
              <w:rPr>
                <w:rFonts w:ascii="Cambria" w:eastAsia="Calibri" w:hAnsi="Cambria" w:cs="Times New Roman"/>
              </w:rPr>
              <w:t>.м</w:t>
            </w:r>
            <w:proofErr w:type="gramEnd"/>
            <w:r w:rsidR="00B1765F" w:rsidRPr="00B1765F">
              <w:rPr>
                <w:rFonts w:ascii="Cambria" w:eastAsia="Calibri" w:hAnsi="Cambria" w:cs="Times New Roman"/>
              </w:rPr>
              <w:t xml:space="preserve">, </w:t>
            </w:r>
          </w:p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2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 xml:space="preserve"> 1982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  <w:highlight w:val="red"/>
              </w:rPr>
            </w:pPr>
            <w:r w:rsidRPr="00B1765F">
              <w:rPr>
                <w:rFonts w:ascii="Cambria" w:eastAsia="Calibri" w:hAnsi="Cambria" w:cs="Times New Roman"/>
              </w:rPr>
              <w:t>2</w:t>
            </w:r>
            <w:r w:rsidR="00C62F50">
              <w:rPr>
                <w:rFonts w:ascii="Cambria" w:eastAsia="Calibri" w:hAnsi="Cambria" w:cs="Times New Roman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0" w:rsidRDefault="00C62F50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</w:t>
            </w:r>
          </w:p>
          <w:p w:rsidR="00B1765F" w:rsidRPr="00B1765F" w:rsidRDefault="00834667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улучшенная</w:t>
            </w:r>
          </w:p>
        </w:tc>
      </w:tr>
      <w:tr w:rsidR="00B1765F" w:rsidRPr="00B1765F" w:rsidTr="00B176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jc w:val="both"/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 xml:space="preserve">628232 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ХМАО-Югра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район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Нефтеюганский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п</w:t>
            </w:r>
            <w:proofErr w:type="gramStart"/>
            <w:r w:rsidRPr="00B1765F">
              <w:rPr>
                <w:rFonts w:ascii="Cambria" w:eastAsia="Calibri" w:hAnsi="Cambria" w:cs="Times New Roman"/>
              </w:rPr>
              <w:t>.К</w:t>
            </w:r>
            <w:proofErr w:type="gramEnd"/>
            <w:r w:rsidRPr="00B1765F">
              <w:rPr>
                <w:rFonts w:ascii="Cambria" w:eastAsia="Calibri" w:hAnsi="Cambria" w:cs="Times New Roman"/>
              </w:rPr>
              <w:t>аркатеевы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</w:t>
            </w:r>
            <w:r w:rsidR="00C62F50">
              <w:rPr>
                <w:rFonts w:ascii="Cambria" w:eastAsia="Calibri" w:hAnsi="Cambria" w:cs="Times New Roman"/>
              </w:rPr>
              <w:t xml:space="preserve">ул. Центральная, </w:t>
            </w:r>
            <w:r w:rsidRPr="00B1765F">
              <w:rPr>
                <w:rFonts w:ascii="Cambria" w:eastAsia="Calibri" w:hAnsi="Cambria" w:cs="Times New Roman"/>
              </w:rPr>
              <w:t>дом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C62F50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307,9</w:t>
            </w:r>
            <w:r w:rsidR="00B1765F" w:rsidRPr="00B1765F">
              <w:rPr>
                <w:rFonts w:ascii="Cambria" w:eastAsia="Calibri" w:hAnsi="Cambria" w:cs="Times New Roman"/>
              </w:rPr>
              <w:t xml:space="preserve"> кв</w:t>
            </w:r>
            <w:proofErr w:type="gramStart"/>
            <w:r w:rsidR="00B1765F" w:rsidRPr="00B1765F">
              <w:rPr>
                <w:rFonts w:ascii="Cambria" w:eastAsia="Calibri" w:hAnsi="Cambria" w:cs="Times New Roman"/>
              </w:rPr>
              <w:t>.м</w:t>
            </w:r>
            <w:proofErr w:type="gramEnd"/>
            <w:r w:rsidR="00B1765F" w:rsidRPr="00B1765F">
              <w:rPr>
                <w:rFonts w:ascii="Cambria" w:eastAsia="Calibri" w:hAnsi="Cambria" w:cs="Times New Roman"/>
              </w:rPr>
              <w:t>, 1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1969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C62F50" w:rsidP="00B1765F">
            <w:pPr>
              <w:rPr>
                <w:rFonts w:ascii="Cambria" w:eastAsia="Calibri" w:hAnsi="Cambria" w:cs="Times New Roman"/>
                <w:highlight w:val="red"/>
              </w:rPr>
            </w:pPr>
            <w:r>
              <w:rPr>
                <w:rFonts w:ascii="Cambria" w:eastAsia="Calibri" w:hAnsi="Cambria" w:cs="Times New Roman"/>
              </w:rPr>
              <w:t>4</w:t>
            </w:r>
            <w:r w:rsidR="00B1765F" w:rsidRPr="00B1765F">
              <w:rPr>
                <w:rFonts w:ascii="Cambria" w:eastAsia="Calibri" w:hAnsi="Cambria" w:cs="Times New Roman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  <w:lang w:val="en-US"/>
              </w:rPr>
              <w:t>IV</w:t>
            </w:r>
          </w:p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улучшенная</w:t>
            </w:r>
          </w:p>
        </w:tc>
      </w:tr>
      <w:tr w:rsidR="00B1765F" w:rsidRPr="00B1765F" w:rsidTr="00B176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jc w:val="both"/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 xml:space="preserve">628335,ХМАО-Югра, район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Нефтеюганский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п</w:t>
            </w:r>
            <w:proofErr w:type="gramStart"/>
            <w:r w:rsidRPr="00B1765F">
              <w:rPr>
                <w:rFonts w:ascii="Cambria" w:eastAsia="Calibri" w:hAnsi="Cambria" w:cs="Times New Roman"/>
              </w:rPr>
              <w:t>.К</w:t>
            </w:r>
            <w:proofErr w:type="gramEnd"/>
            <w:r w:rsidRPr="00B1765F">
              <w:rPr>
                <w:rFonts w:ascii="Cambria" w:eastAsia="Calibri" w:hAnsi="Cambria" w:cs="Times New Roman"/>
              </w:rPr>
              <w:t>уть-Ях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</w:t>
            </w:r>
            <w:r w:rsidR="00C62F50">
              <w:rPr>
                <w:rFonts w:ascii="Cambria" w:eastAsia="Calibri" w:hAnsi="Cambria" w:cs="Times New Roman"/>
              </w:rPr>
              <w:t>Школьная, дом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C62F50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240,8</w:t>
            </w:r>
            <w:r w:rsidR="00B1765F" w:rsidRPr="00B1765F">
              <w:rPr>
                <w:rFonts w:ascii="Cambria" w:eastAsia="Calibri" w:hAnsi="Cambria" w:cs="Times New Roman"/>
              </w:rPr>
              <w:t xml:space="preserve"> кв</w:t>
            </w:r>
            <w:proofErr w:type="gramStart"/>
            <w:r w:rsidR="00B1765F" w:rsidRPr="00B1765F">
              <w:rPr>
                <w:rFonts w:ascii="Cambria" w:eastAsia="Calibri" w:hAnsi="Cambria" w:cs="Times New Roman"/>
              </w:rPr>
              <w:t>.м</w:t>
            </w:r>
            <w:proofErr w:type="gramEnd"/>
          </w:p>
          <w:p w:rsidR="00B1765F" w:rsidRPr="00B1765F" w:rsidRDefault="00B1765F" w:rsidP="00B1765F">
            <w:pPr>
              <w:rPr>
                <w:rFonts w:ascii="Cambria" w:eastAsia="Calibri" w:hAnsi="Cambria" w:cs="Times New Roman"/>
                <w:u w:val="single"/>
              </w:rPr>
            </w:pPr>
            <w:r w:rsidRPr="00B1765F">
              <w:rPr>
                <w:rFonts w:ascii="Cambria" w:eastAsia="Calibri" w:hAnsi="Cambria" w:cs="Times New Roman"/>
              </w:rPr>
              <w:t>1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1982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834667" w:rsidP="00B1765F">
            <w:pPr>
              <w:rPr>
                <w:rFonts w:ascii="Cambria" w:eastAsia="Calibri" w:hAnsi="Cambria" w:cs="Times New Roman"/>
                <w:highlight w:val="red"/>
              </w:rPr>
            </w:pPr>
            <w:r>
              <w:rPr>
                <w:rFonts w:ascii="Cambria" w:eastAsia="Calibri" w:hAnsi="Cambria" w:cs="Times New Roman"/>
              </w:rPr>
              <w:t>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  <w:lang w:val="en-US"/>
              </w:rPr>
              <w:t>IV</w:t>
            </w:r>
          </w:p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улучшенная</w:t>
            </w:r>
          </w:p>
        </w:tc>
      </w:tr>
      <w:tr w:rsidR="00B1765F" w:rsidRPr="00B1765F" w:rsidTr="00B176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jc w:val="both"/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 xml:space="preserve">628322,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ХМАО-Югра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район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Нефтеюганский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>, п</w:t>
            </w:r>
            <w:proofErr w:type="gramStart"/>
            <w:r w:rsidRPr="00B1765F">
              <w:rPr>
                <w:rFonts w:ascii="Cambria" w:eastAsia="Calibri" w:hAnsi="Cambria" w:cs="Times New Roman"/>
              </w:rPr>
              <w:t>.Ю</w:t>
            </w:r>
            <w:proofErr w:type="gramEnd"/>
            <w:r w:rsidRPr="00B1765F">
              <w:rPr>
                <w:rFonts w:ascii="Cambria" w:eastAsia="Calibri" w:hAnsi="Cambria" w:cs="Times New Roman"/>
              </w:rPr>
              <w:t xml:space="preserve">ганская Обь, ул.Криворожская,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д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C62F50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336,8</w:t>
            </w:r>
            <w:r w:rsidR="00B1765F" w:rsidRPr="00B1765F">
              <w:rPr>
                <w:rFonts w:ascii="Cambria" w:eastAsia="Calibri" w:hAnsi="Cambria" w:cs="Times New Roman"/>
              </w:rPr>
              <w:t xml:space="preserve"> кв</w:t>
            </w:r>
            <w:proofErr w:type="gramStart"/>
            <w:r w:rsidR="00B1765F" w:rsidRPr="00B1765F">
              <w:rPr>
                <w:rFonts w:ascii="Cambria" w:eastAsia="Calibri" w:hAnsi="Cambria" w:cs="Times New Roman"/>
              </w:rPr>
              <w:t>.м</w:t>
            </w:r>
            <w:proofErr w:type="gramEnd"/>
          </w:p>
          <w:p w:rsidR="00B1765F" w:rsidRPr="00B1765F" w:rsidRDefault="00B1765F" w:rsidP="00B1765F">
            <w:pPr>
              <w:rPr>
                <w:rFonts w:ascii="Cambria" w:eastAsia="Calibri" w:hAnsi="Cambria" w:cs="Times New Roman"/>
                <w:u w:val="single"/>
              </w:rPr>
            </w:pPr>
            <w:r w:rsidRPr="00B1765F">
              <w:rPr>
                <w:rFonts w:ascii="Cambria" w:eastAsia="Calibri" w:hAnsi="Cambria" w:cs="Times New Roman"/>
              </w:rPr>
              <w:t>1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1976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C62F50" w:rsidP="00C62F50">
            <w:pPr>
              <w:rPr>
                <w:rFonts w:ascii="Cambria" w:eastAsia="Calibri" w:hAnsi="Cambria" w:cs="Times New Roman"/>
                <w:highlight w:val="red"/>
              </w:rPr>
            </w:pPr>
            <w:r>
              <w:rPr>
                <w:rFonts w:ascii="Cambria" w:eastAsia="Calibri" w:hAnsi="Cambria" w:cs="Times New Roman"/>
              </w:rPr>
              <w:t>53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  <w:lang w:val="en-US"/>
              </w:rPr>
              <w:t>IV</w:t>
            </w:r>
          </w:p>
          <w:p w:rsidR="00B1765F" w:rsidRPr="00B1765F" w:rsidRDefault="00C62F50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простая</w:t>
            </w:r>
          </w:p>
        </w:tc>
      </w:tr>
      <w:tr w:rsidR="00B1765F" w:rsidRPr="00B1765F" w:rsidTr="00B176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jc w:val="both"/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 xml:space="preserve">628327,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ХМАО-Югра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район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Нефтеюганский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п.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Салым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>, ул</w:t>
            </w:r>
            <w:proofErr w:type="gramStart"/>
            <w:r w:rsidRPr="00B1765F">
              <w:rPr>
                <w:rFonts w:ascii="Cambria" w:eastAsia="Calibri" w:hAnsi="Cambria" w:cs="Times New Roman"/>
              </w:rPr>
              <w:t>.Д</w:t>
            </w:r>
            <w:proofErr w:type="gramEnd"/>
            <w:r w:rsidRPr="00B1765F">
              <w:rPr>
                <w:rFonts w:ascii="Cambria" w:eastAsia="Calibri" w:hAnsi="Cambria" w:cs="Times New Roman"/>
              </w:rPr>
              <w:t>орожников, д.130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C62F50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381</w:t>
            </w:r>
            <w:r w:rsidR="00B1765F" w:rsidRPr="00B1765F">
              <w:rPr>
                <w:rFonts w:ascii="Cambria" w:eastAsia="Calibri" w:hAnsi="Cambria" w:cs="Times New Roman"/>
              </w:rPr>
              <w:t>,8 кв</w:t>
            </w:r>
            <w:proofErr w:type="gramStart"/>
            <w:r w:rsidR="00B1765F" w:rsidRPr="00B1765F">
              <w:rPr>
                <w:rFonts w:ascii="Cambria" w:eastAsia="Calibri" w:hAnsi="Cambria" w:cs="Times New Roman"/>
              </w:rPr>
              <w:t>.м</w:t>
            </w:r>
            <w:proofErr w:type="gramEnd"/>
          </w:p>
          <w:p w:rsidR="00B1765F" w:rsidRPr="00B1765F" w:rsidRDefault="00B1765F" w:rsidP="00B1765F">
            <w:pPr>
              <w:rPr>
                <w:rFonts w:ascii="Cambria" w:eastAsia="Calibri" w:hAnsi="Cambria" w:cs="Times New Roman"/>
                <w:u w:val="single"/>
              </w:rPr>
            </w:pPr>
            <w:r w:rsidRPr="00B1765F">
              <w:rPr>
                <w:rFonts w:ascii="Cambria" w:eastAsia="Calibri" w:hAnsi="Cambria" w:cs="Times New Roman"/>
              </w:rPr>
              <w:t>1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1988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C62F50" w:rsidP="00B1765F">
            <w:pPr>
              <w:rPr>
                <w:rFonts w:ascii="Cambria" w:eastAsia="Calibri" w:hAnsi="Cambria" w:cs="Times New Roman"/>
                <w:highlight w:val="red"/>
              </w:rPr>
            </w:pPr>
            <w:r>
              <w:rPr>
                <w:rFonts w:ascii="Cambria" w:eastAsia="Calibri" w:hAnsi="Cambria" w:cs="Times New Roman"/>
              </w:rPr>
              <w:t>38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50" w:rsidRPr="00C62F50" w:rsidRDefault="00C62F50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  <w:lang w:val="en-US"/>
              </w:rPr>
              <w:t>IV</w:t>
            </w:r>
          </w:p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простая</w:t>
            </w:r>
          </w:p>
        </w:tc>
      </w:tr>
      <w:tr w:rsidR="00B1765F" w:rsidRPr="00B1765F" w:rsidTr="00B176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6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jc w:val="both"/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 xml:space="preserve">628331,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ХМАО-Югра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 район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Нефтеюганский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гп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.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Пойковский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мкр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>., 1, д.37/1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125,4 кв.м.</w:t>
            </w:r>
          </w:p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2 этажа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1986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C62F50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  <w:lang w:val="en-US"/>
              </w:rPr>
              <w:t>I</w:t>
            </w:r>
          </w:p>
          <w:p w:rsidR="00C62F50" w:rsidRPr="00C62F50" w:rsidRDefault="00C62F50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простая</w:t>
            </w:r>
          </w:p>
        </w:tc>
      </w:tr>
      <w:tr w:rsidR="00B1765F" w:rsidRPr="00B1765F" w:rsidTr="00B1765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7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jc w:val="both"/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 xml:space="preserve">628331,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ХМАО-Югра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 район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Нефтеюганский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гп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.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Пойковский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 xml:space="preserve">, </w:t>
            </w:r>
            <w:proofErr w:type="spellStart"/>
            <w:r w:rsidRPr="00B1765F">
              <w:rPr>
                <w:rFonts w:ascii="Cambria" w:eastAsia="Calibri" w:hAnsi="Cambria" w:cs="Times New Roman"/>
              </w:rPr>
              <w:t>мкр</w:t>
            </w:r>
            <w:proofErr w:type="spellEnd"/>
            <w:r w:rsidRPr="00B1765F">
              <w:rPr>
                <w:rFonts w:ascii="Cambria" w:eastAsia="Calibri" w:hAnsi="Cambria" w:cs="Times New Roman"/>
              </w:rPr>
              <w:t>., 1, д.33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334,8 кв</w:t>
            </w:r>
            <w:proofErr w:type="gramStart"/>
            <w:r w:rsidRPr="00B1765F">
              <w:rPr>
                <w:rFonts w:ascii="Cambria" w:eastAsia="Calibri" w:hAnsi="Cambria" w:cs="Times New Roman"/>
              </w:rPr>
              <w:t>.м</w:t>
            </w:r>
            <w:proofErr w:type="gramEnd"/>
          </w:p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1 этаж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1982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Default="00B1765F" w:rsidP="00B1765F">
            <w:pPr>
              <w:rPr>
                <w:rFonts w:ascii="Cambria" w:eastAsia="Calibri" w:hAnsi="Cambria" w:cs="Times New Roman"/>
              </w:rPr>
            </w:pPr>
            <w:r w:rsidRPr="00B1765F">
              <w:rPr>
                <w:rFonts w:ascii="Cambria" w:eastAsia="Calibri" w:hAnsi="Cambria" w:cs="Times New Roman"/>
                <w:lang w:val="en-US"/>
              </w:rPr>
              <w:t>IV</w:t>
            </w:r>
          </w:p>
          <w:p w:rsidR="00C62F50" w:rsidRPr="00C62F50" w:rsidRDefault="00C62F50" w:rsidP="00B1765F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простая</w:t>
            </w:r>
          </w:p>
        </w:tc>
      </w:tr>
    </w:tbl>
    <w:p w:rsidR="00B1765F" w:rsidRDefault="00B1765F" w:rsidP="00B1765F">
      <w:pPr>
        <w:spacing w:line="276" w:lineRule="auto"/>
        <w:rPr>
          <w:b/>
          <w:sz w:val="28"/>
          <w:szCs w:val="28"/>
          <w:u w:val="single"/>
        </w:rPr>
      </w:pPr>
    </w:p>
    <w:p w:rsidR="00B1765F" w:rsidRPr="00B1765F" w:rsidRDefault="00B1765F" w:rsidP="00B1765F">
      <w:pPr>
        <w:spacing w:line="276" w:lineRule="auto"/>
        <w:rPr>
          <w:rFonts w:ascii="Cambria" w:eastAsia="Calibri" w:hAnsi="Cambria" w:cs="Times New Roman"/>
          <w:b/>
          <w:color w:val="17365D"/>
          <w:sz w:val="32"/>
          <w:szCs w:val="32"/>
        </w:rPr>
      </w:pPr>
      <w:r w:rsidRPr="00B1765F">
        <w:rPr>
          <w:rFonts w:ascii="Cambria" w:eastAsia="Calibri" w:hAnsi="Cambria" w:cs="Times New Roman"/>
          <w:b/>
          <w:color w:val="17365D"/>
          <w:sz w:val="32"/>
          <w:szCs w:val="32"/>
        </w:rPr>
        <w:t>Кадровый состав</w:t>
      </w:r>
    </w:p>
    <w:p w:rsidR="00B1765F" w:rsidRPr="00B1765F" w:rsidRDefault="00B1765F" w:rsidP="00B1765F">
      <w:pPr>
        <w:spacing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tbl>
      <w:tblPr>
        <w:tblW w:w="91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5348"/>
        <w:gridCol w:w="3191"/>
      </w:tblGrid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/</w:t>
            </w:r>
            <w:proofErr w:type="spellStart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b/>
                <w:sz w:val="24"/>
                <w:szCs w:val="24"/>
              </w:rPr>
              <w:t>На 1 января 2013 года</w:t>
            </w:r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Штатная 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 xml:space="preserve">110 </w:t>
            </w:r>
            <w:proofErr w:type="spellStart"/>
            <w:proofErr w:type="gramStart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1.1.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% укомплектованность штата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98,6 %</w:t>
            </w:r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1.2.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Текучесть кадров(%)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15 %</w:t>
            </w:r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Уровень образования(%)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100 %</w:t>
            </w:r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2.1.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Высшее – профессиональное</w:t>
            </w:r>
            <w:proofErr w:type="gramStart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50 %</w:t>
            </w:r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2.2.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Среднее - профессиональное</w:t>
            </w:r>
            <w:proofErr w:type="gramStart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23 %</w:t>
            </w:r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2.3.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Среднее (полное) общее</w:t>
            </w:r>
            <w:proofErr w:type="gramStart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27 %</w:t>
            </w:r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Уровень образования по профилю</w:t>
            </w:r>
            <w:proofErr w:type="gramStart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78 %</w:t>
            </w:r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3.1.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Педагогическое</w:t>
            </w:r>
            <w:proofErr w:type="gramStart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20 %</w:t>
            </w:r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3.2.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Медицинское</w:t>
            </w:r>
            <w:proofErr w:type="gramStart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10 %</w:t>
            </w:r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3.3.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Социальное</w:t>
            </w:r>
            <w:proofErr w:type="gramStart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8 %</w:t>
            </w:r>
          </w:p>
        </w:tc>
      </w:tr>
      <w:tr w:rsidR="00B1765F" w:rsidRPr="00B1765F" w:rsidTr="00B1765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3.4.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Другое</w:t>
            </w:r>
            <w:proofErr w:type="gramStart"/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5F" w:rsidRPr="00B1765F" w:rsidRDefault="00B1765F" w:rsidP="00B1765F">
            <w:pPr>
              <w:spacing w:line="276" w:lineRule="auto"/>
              <w:ind w:left="1026"/>
              <w:jc w:val="left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B1765F">
              <w:rPr>
                <w:rFonts w:ascii="Cambria" w:eastAsia="Calibri" w:hAnsi="Cambria" w:cs="Times New Roman"/>
                <w:sz w:val="24"/>
                <w:szCs w:val="24"/>
              </w:rPr>
              <w:t>40 %</w:t>
            </w:r>
          </w:p>
        </w:tc>
      </w:tr>
    </w:tbl>
    <w:p w:rsidR="0085658D" w:rsidRDefault="0085658D" w:rsidP="006075EE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2F6B99" w:rsidRDefault="002F6B99" w:rsidP="006075EE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2F6B99">
        <w:rPr>
          <w:rFonts w:asciiTheme="majorHAnsi" w:hAnsiTheme="majorHAnsi"/>
          <w:b/>
          <w:color w:val="0F243E" w:themeColor="text2" w:themeShade="80"/>
          <w:sz w:val="32"/>
          <w:szCs w:val="32"/>
        </w:rPr>
        <w:lastRenderedPageBreak/>
        <w:t>Аттестация</w:t>
      </w:r>
    </w:p>
    <w:p w:rsidR="00656CD3" w:rsidRDefault="004E5BC5" w:rsidP="006075EE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4E5BC5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             В учреждении </w:t>
      </w: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 2012 году в соответствии со штатным расписанием  числилось  117 единиц (129 человек), из них подлежало  аттестации 74 человека. </w:t>
      </w:r>
    </w:p>
    <w:p w:rsidR="006075EE" w:rsidRDefault="006075EE" w:rsidP="006075EE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             </w:t>
      </w:r>
      <w:r w:rsidR="00670128">
        <w:rPr>
          <w:rFonts w:asciiTheme="majorHAnsi" w:hAnsiTheme="majorHAnsi"/>
          <w:color w:val="0F243E" w:themeColor="text2" w:themeShade="80"/>
          <w:sz w:val="24"/>
          <w:szCs w:val="24"/>
        </w:rPr>
        <w:t>За отчетный период прошли аттестацию 15 сотрудников учреждения: на высшую категорию – 3 человека, на первую категорию – 3 человека, на вторую категорию – 1 человек, на соответствие занимаемой должности – 8 человек. Таким образом, в учреждении: 5 сотрудников имеют высшую категорию, 11 сотрудников имеют первую категорию, 17 – вторую категорию, 8 сотрудников прошли аттестацию на соответствие занимаемой должности, 33 сотрудника не имеют категории.</w:t>
      </w:r>
    </w:p>
    <w:p w:rsidR="00865780" w:rsidRDefault="00865780" w:rsidP="004E5BC5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:rsidR="002F6B99" w:rsidRDefault="00865780" w:rsidP="006075EE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noProof/>
          <w:color w:val="0F243E" w:themeColor="text2" w:themeShade="80"/>
          <w:sz w:val="24"/>
          <w:szCs w:val="24"/>
        </w:rPr>
        <w:drawing>
          <wp:inline distT="0" distB="0" distL="0" distR="0">
            <wp:extent cx="5486400" cy="3200400"/>
            <wp:effectExtent l="57150" t="19050" r="3810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075EE" w:rsidRPr="006075EE" w:rsidRDefault="006075EE" w:rsidP="006075EE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:rsidR="00696CD4" w:rsidRPr="00924FEF" w:rsidRDefault="002F6B99" w:rsidP="00924FEF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2F6B99">
        <w:rPr>
          <w:rFonts w:asciiTheme="majorHAnsi" w:hAnsiTheme="majorHAnsi"/>
          <w:b/>
          <w:color w:val="0F243E" w:themeColor="text2" w:themeShade="80"/>
          <w:sz w:val="32"/>
          <w:szCs w:val="32"/>
        </w:rPr>
        <w:t xml:space="preserve">Повышение квалификации </w:t>
      </w: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t xml:space="preserve">и профессиональной компетентности </w:t>
      </w:r>
      <w:r w:rsidRPr="002F6B99">
        <w:rPr>
          <w:rFonts w:asciiTheme="majorHAnsi" w:hAnsiTheme="majorHAnsi"/>
          <w:b/>
          <w:color w:val="0F243E" w:themeColor="text2" w:themeShade="80"/>
          <w:sz w:val="32"/>
          <w:szCs w:val="32"/>
        </w:rPr>
        <w:t>специалистов учреждения</w:t>
      </w:r>
    </w:p>
    <w:p w:rsidR="00A30DC0" w:rsidRDefault="00696CD4" w:rsidP="00924FEF">
      <w:pPr>
        <w:pStyle w:val="ad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           В учреждении систематически осуществляется комплекс мероприятий по повышению квалификации и профессиональной компетентности с</w:t>
      </w:r>
      <w:r w:rsidR="006075EE" w:rsidRPr="00A30DC0">
        <w:rPr>
          <w:rFonts w:asciiTheme="majorHAnsi" w:hAnsiTheme="majorHAnsi"/>
          <w:color w:val="000000" w:themeColor="text1"/>
          <w:sz w:val="24"/>
          <w:szCs w:val="24"/>
        </w:rPr>
        <w:t>пециалист</w:t>
      </w:r>
      <w:r w:rsidRPr="00A30DC0">
        <w:rPr>
          <w:rFonts w:asciiTheme="majorHAnsi" w:hAnsiTheme="majorHAnsi"/>
          <w:color w:val="000000" w:themeColor="text1"/>
          <w:sz w:val="24"/>
          <w:szCs w:val="24"/>
        </w:rPr>
        <w:t>ов</w:t>
      </w:r>
      <w:r w:rsidR="006075EE"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 и руководител</w:t>
      </w:r>
      <w:r w:rsidRPr="00A30DC0">
        <w:rPr>
          <w:rFonts w:asciiTheme="majorHAnsi" w:hAnsiTheme="majorHAnsi"/>
          <w:color w:val="000000" w:themeColor="text1"/>
          <w:sz w:val="24"/>
          <w:szCs w:val="24"/>
        </w:rPr>
        <w:t>ей</w:t>
      </w:r>
      <w:r w:rsidR="006075EE"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 учреждения</w:t>
      </w:r>
      <w:r w:rsidRPr="00A30DC0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6075EE"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30DC0" w:rsidRDefault="00A30DC0" w:rsidP="00A30DC0">
      <w:pPr>
        <w:pStyle w:val="ad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="00696CD4"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В 2012 году </w:t>
      </w:r>
    </w:p>
    <w:p w:rsidR="00D0415D" w:rsidRDefault="00A30DC0" w:rsidP="00D0415D">
      <w:pPr>
        <w:pStyle w:val="ad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="00696CD4" w:rsidRPr="00A30DC0">
        <w:rPr>
          <w:rFonts w:asciiTheme="majorHAnsi" w:hAnsiTheme="majorHAnsi"/>
          <w:color w:val="000000" w:themeColor="text1"/>
          <w:sz w:val="24"/>
          <w:szCs w:val="24"/>
          <w:u w:val="single"/>
        </w:rPr>
        <w:t>курсы повышения квалификации</w:t>
      </w:r>
      <w:r w:rsidR="00696CD4"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 прошли 13 сотрудников учреждения (18% от числа подлежащих обучению)</w:t>
      </w:r>
      <w:r>
        <w:rPr>
          <w:rFonts w:asciiTheme="majorHAnsi" w:hAnsiTheme="majorHAnsi"/>
          <w:color w:val="000000" w:themeColor="text1"/>
          <w:sz w:val="24"/>
          <w:szCs w:val="24"/>
        </w:rPr>
        <w:t>:</w:t>
      </w:r>
      <w:r w:rsidRPr="00A30DC0">
        <w:rPr>
          <w:rFonts w:asciiTheme="majorHAnsi" w:hAnsiTheme="majorHAnsi" w:cs="Times New Roman"/>
          <w:sz w:val="24"/>
          <w:szCs w:val="24"/>
        </w:rPr>
        <w:t xml:space="preserve"> «Управление и экон</w:t>
      </w:r>
      <w:r>
        <w:rPr>
          <w:rFonts w:asciiTheme="majorHAnsi" w:hAnsiTheme="majorHAnsi" w:cs="Times New Roman"/>
          <w:sz w:val="24"/>
          <w:szCs w:val="24"/>
        </w:rPr>
        <w:t>омика в здравоохранении»,</w:t>
      </w:r>
      <w:r w:rsidRPr="00A30DC0">
        <w:rPr>
          <w:rFonts w:asciiTheme="majorHAnsi" w:hAnsiTheme="majorHAnsi" w:cs="Times New Roman"/>
          <w:sz w:val="24"/>
          <w:szCs w:val="24"/>
        </w:rPr>
        <w:t xml:space="preserve"> «Введение в профессию «методист»</w:t>
      </w:r>
      <w:proofErr w:type="gramStart"/>
      <w:r w:rsidRPr="00A30DC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,</w:t>
      </w:r>
      <w:proofErr w:type="gramEnd"/>
      <w:r w:rsidRPr="00A30DC0">
        <w:rPr>
          <w:rFonts w:asciiTheme="majorHAnsi" w:hAnsiTheme="majorHAnsi" w:cs="Times New Roman"/>
          <w:sz w:val="24"/>
          <w:szCs w:val="24"/>
        </w:rPr>
        <w:t xml:space="preserve"> «Жизнедеятельность семьи, находящейся в ТЖС. Разработка и реализация ИПР»</w:t>
      </w:r>
      <w:r>
        <w:rPr>
          <w:rFonts w:asciiTheme="majorHAnsi" w:hAnsiTheme="majorHAnsi" w:cs="Times New Roman"/>
          <w:sz w:val="24"/>
          <w:szCs w:val="24"/>
        </w:rPr>
        <w:t xml:space="preserve">, </w:t>
      </w:r>
      <w:r w:rsidRPr="00A30DC0">
        <w:rPr>
          <w:rFonts w:asciiTheme="majorHAnsi" w:hAnsiTheme="majorHAnsi" w:cs="Times New Roman"/>
          <w:sz w:val="24"/>
          <w:szCs w:val="24"/>
        </w:rPr>
        <w:t xml:space="preserve"> «Организационно-правовые основы менеджмента инновационных процессов в ресурсных УСО АО»</w:t>
      </w:r>
      <w:r>
        <w:rPr>
          <w:rFonts w:asciiTheme="majorHAnsi" w:hAnsiTheme="majorHAnsi" w:cs="Times New Roman"/>
          <w:sz w:val="24"/>
          <w:szCs w:val="24"/>
        </w:rPr>
        <w:t xml:space="preserve">, </w:t>
      </w:r>
      <w:r w:rsidRPr="00A30DC0">
        <w:rPr>
          <w:rFonts w:asciiTheme="majorHAnsi" w:hAnsiTheme="majorHAnsi" w:cs="Times New Roman"/>
          <w:sz w:val="24"/>
          <w:szCs w:val="24"/>
        </w:rPr>
        <w:t xml:space="preserve"> «Моделирование взаимодействия специалистов УСО с приемными семьями для граждан пожилого возраста»</w:t>
      </w:r>
      <w:r>
        <w:rPr>
          <w:rFonts w:asciiTheme="majorHAnsi" w:hAnsiTheme="majorHAnsi" w:cs="Times New Roman"/>
          <w:sz w:val="24"/>
          <w:szCs w:val="24"/>
        </w:rPr>
        <w:t xml:space="preserve">, </w:t>
      </w:r>
      <w:r w:rsidRPr="00A30DC0">
        <w:rPr>
          <w:rFonts w:asciiTheme="majorHAnsi" w:hAnsiTheme="majorHAnsi" w:cs="Times New Roman"/>
          <w:sz w:val="24"/>
          <w:szCs w:val="24"/>
        </w:rPr>
        <w:t xml:space="preserve"> «Организация работы по созданию приемной семьи </w:t>
      </w:r>
      <w:r>
        <w:rPr>
          <w:rFonts w:asciiTheme="majorHAnsi" w:hAnsiTheme="majorHAnsi" w:cs="Times New Roman"/>
          <w:sz w:val="24"/>
          <w:szCs w:val="24"/>
        </w:rPr>
        <w:t>для пожилого гражданина», «Обучение и проверка з</w:t>
      </w:r>
      <w:r w:rsidR="00D0415D">
        <w:rPr>
          <w:rFonts w:asciiTheme="majorHAnsi" w:hAnsiTheme="majorHAnsi" w:cs="Times New Roman"/>
          <w:sz w:val="24"/>
          <w:szCs w:val="24"/>
        </w:rPr>
        <w:t>наний по охране труда» и другие;</w:t>
      </w:r>
    </w:p>
    <w:p w:rsidR="006075EE" w:rsidRPr="00D0415D" w:rsidRDefault="00A30DC0" w:rsidP="00D0415D">
      <w:pPr>
        <w:pStyle w:val="ad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- </w:t>
      </w:r>
      <w:r w:rsidRPr="00D0415D">
        <w:rPr>
          <w:rFonts w:asciiTheme="majorHAnsi" w:hAnsiTheme="majorHAnsi"/>
          <w:color w:val="000000" w:themeColor="text1"/>
          <w:sz w:val="24"/>
          <w:szCs w:val="24"/>
          <w:u w:val="single"/>
        </w:rPr>
        <w:t>семинары, тематические совещания</w:t>
      </w:r>
      <w:r w:rsidRPr="00A30DC0">
        <w:rPr>
          <w:rFonts w:asciiTheme="majorHAnsi" w:hAnsiTheme="majorHAnsi"/>
          <w:color w:val="000000" w:themeColor="text1"/>
          <w:sz w:val="24"/>
          <w:szCs w:val="24"/>
        </w:rPr>
        <w:t>, круглые столы, конференции и т.п.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- </w:t>
      </w:r>
      <w:r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 посетили 38 сотрудников </w:t>
      </w:r>
      <w:r w:rsidR="005A4897">
        <w:rPr>
          <w:rFonts w:asciiTheme="majorHAnsi" w:hAnsiTheme="majorHAnsi"/>
          <w:color w:val="000000" w:themeColor="text1"/>
          <w:sz w:val="24"/>
          <w:szCs w:val="24"/>
        </w:rPr>
        <w:t>(51% от подлежащих об</w:t>
      </w:r>
      <w:r>
        <w:rPr>
          <w:rFonts w:asciiTheme="majorHAnsi" w:hAnsiTheme="majorHAnsi"/>
          <w:color w:val="000000" w:themeColor="text1"/>
          <w:sz w:val="24"/>
          <w:szCs w:val="24"/>
        </w:rPr>
        <w:t>учению).</w:t>
      </w:r>
    </w:p>
    <w:p w:rsidR="00286207" w:rsidRDefault="00286207" w:rsidP="00696CD4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                 </w:t>
      </w:r>
      <w:r w:rsidRPr="00A30DC0">
        <w:rPr>
          <w:rFonts w:asciiTheme="majorHAnsi" w:hAnsiTheme="majorHAnsi"/>
          <w:color w:val="000000" w:themeColor="text1"/>
          <w:sz w:val="24"/>
          <w:szCs w:val="24"/>
        </w:rPr>
        <w:t xml:space="preserve">Повышение профессиональной компетентности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специалистов и руководителей осуществляется в учреждении посредством организации деятельности Методических объединений и процесса самообразования. </w:t>
      </w:r>
    </w:p>
    <w:p w:rsidR="00286207" w:rsidRDefault="005A4897" w:rsidP="00696CD4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  <w:r>
        <w:rPr>
          <w:rFonts w:asciiTheme="majorHAnsi" w:hAnsiTheme="majorHAnsi"/>
          <w:noProof/>
          <w:color w:val="000000" w:themeColor="text1"/>
          <w:sz w:val="24"/>
          <w:szCs w:val="24"/>
        </w:rPr>
        <w:drawing>
          <wp:inline distT="0" distB="0" distL="0" distR="0">
            <wp:extent cx="5610225" cy="3495675"/>
            <wp:effectExtent l="76200" t="38100" r="47625" b="0"/>
            <wp:docPr id="14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2F6B99" w:rsidRDefault="008876FC" w:rsidP="0012277F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За отчетный период </w:t>
      </w:r>
      <w:r w:rsidR="00391E73">
        <w:rPr>
          <w:rFonts w:asciiTheme="majorHAnsi" w:hAnsiTheme="majorHAnsi"/>
          <w:color w:val="000000" w:themeColor="text1"/>
          <w:sz w:val="24"/>
          <w:szCs w:val="24"/>
        </w:rPr>
        <w:t xml:space="preserve">проведено 12 заседаний методических объединений, на них проведено 6 мастер-классов, подготовлено 22 доклада специалистов по  работе </w:t>
      </w:r>
      <w:r w:rsidR="0012277F">
        <w:rPr>
          <w:rFonts w:asciiTheme="majorHAnsi" w:hAnsiTheme="majorHAnsi"/>
          <w:color w:val="000000" w:themeColor="text1"/>
          <w:sz w:val="24"/>
          <w:szCs w:val="24"/>
        </w:rPr>
        <w:t xml:space="preserve">над темами самообразования, проведено 8 методических обучающих мероприятий для специалистов: </w:t>
      </w:r>
      <w:r w:rsidR="0012277F">
        <w:rPr>
          <w:rFonts w:asciiTheme="majorHAnsi" w:hAnsiTheme="majorHAnsi"/>
          <w:sz w:val="24"/>
          <w:szCs w:val="24"/>
        </w:rPr>
        <w:t>«Организация деятельности специалистов по самообразованию»(4), «Организация индивидуальной работы психолога с несовершеннолетними и семьями», «Методологические основы построения мероприятия. Методы и формы социальной работы»(2), «Основы социального проектирования. Требования к написанию проектов, программ».</w:t>
      </w:r>
    </w:p>
    <w:p w:rsidR="0012277F" w:rsidRDefault="0012277F" w:rsidP="0012277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12277F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Для руководителей в рамках Методического совета, аппаратных совещаний были </w:t>
      </w:r>
      <w:r w:rsidRPr="0012277F">
        <w:rPr>
          <w:rFonts w:asciiTheme="majorHAnsi" w:hAnsiTheme="majorHAnsi"/>
          <w:sz w:val="24"/>
          <w:szCs w:val="24"/>
        </w:rPr>
        <w:t>проведены технические</w:t>
      </w:r>
      <w:r>
        <w:rPr>
          <w:rFonts w:asciiTheme="majorHAnsi" w:hAnsiTheme="majorHAnsi"/>
          <w:sz w:val="24"/>
          <w:szCs w:val="24"/>
        </w:rPr>
        <w:t xml:space="preserve"> учебы (6)</w:t>
      </w:r>
      <w:r w:rsidRPr="0012277F">
        <w:rPr>
          <w:rFonts w:asciiTheme="majorHAnsi" w:hAnsiTheme="majorHAnsi"/>
          <w:i/>
          <w:sz w:val="24"/>
          <w:szCs w:val="24"/>
        </w:rPr>
        <w:t>:</w:t>
      </w:r>
      <w:r w:rsidRPr="0012277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2277F">
        <w:rPr>
          <w:rFonts w:asciiTheme="majorHAnsi" w:hAnsiTheme="majorHAnsi"/>
          <w:sz w:val="24"/>
          <w:szCs w:val="24"/>
        </w:rPr>
        <w:t>«Осуществление подготовки к комплексным проверкам за состоянием дел при внедрении средств автоматизации в повседневную деятельность и соблюдением требованиям действующего законодательства по обеспечению безопасности информации</w:t>
      </w:r>
      <w:r>
        <w:rPr>
          <w:rFonts w:asciiTheme="majorHAnsi" w:hAnsiTheme="majorHAnsi"/>
          <w:sz w:val="24"/>
          <w:szCs w:val="24"/>
        </w:rPr>
        <w:t>»</w:t>
      </w:r>
      <w:r w:rsidRPr="0012277F">
        <w:rPr>
          <w:rFonts w:asciiTheme="majorHAnsi" w:hAnsiTheme="majorHAnsi"/>
          <w:sz w:val="24"/>
          <w:szCs w:val="24"/>
        </w:rPr>
        <w:t>,  «Алгоритм взаимодействия отделений и филиалов учреждения по выявлению и реабилитации несовершеннолетних и семей, находящихся в СОП, в ТЖС», «Требования к планированию и отчетности по деятельности отделений/филиалов», «Организация комплексного подхода по работе с семьями «группы риска</w:t>
      </w:r>
      <w:proofErr w:type="gramEnd"/>
      <w:r w:rsidRPr="0012277F">
        <w:rPr>
          <w:rFonts w:asciiTheme="majorHAnsi" w:hAnsiTheme="majorHAnsi"/>
          <w:sz w:val="24"/>
          <w:szCs w:val="24"/>
        </w:rPr>
        <w:t>», «Порядок распределения стимулирующих выплат работникам учреждения», «Алгоритм заполнения Карты семьи, Карты клиента в соответствии с требованиями СМК».</w:t>
      </w:r>
    </w:p>
    <w:p w:rsidR="002F6B99" w:rsidRPr="00533F5C" w:rsidRDefault="0012277F" w:rsidP="00533F5C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2C49E2">
        <w:rPr>
          <w:rFonts w:asciiTheme="majorHAnsi" w:hAnsiTheme="majorHAnsi"/>
          <w:sz w:val="24"/>
          <w:szCs w:val="24"/>
        </w:rPr>
        <w:t>Процесс самообразования играет основополагающую роль в формировании высокого профессионализма специалистов, 81% специалистов, оказывающих услуги населению, работаю над темами самообразования</w:t>
      </w:r>
      <w:r w:rsidR="00533F5C">
        <w:rPr>
          <w:rFonts w:asciiTheme="majorHAnsi" w:hAnsiTheme="majorHAnsi"/>
          <w:sz w:val="24"/>
          <w:szCs w:val="24"/>
        </w:rPr>
        <w:t>, 42% (22 специалиста) предоставили в 2012 году  на методические объединения промежуточные результаты работы в данном направлении.</w:t>
      </w:r>
    </w:p>
    <w:p w:rsidR="00A21F7B" w:rsidRPr="005D600A" w:rsidRDefault="00A21F7B" w:rsidP="00B1765F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5D600A">
        <w:rPr>
          <w:rFonts w:asciiTheme="majorHAnsi" w:hAnsiTheme="majorHAnsi"/>
          <w:b/>
          <w:color w:val="0F243E" w:themeColor="text2" w:themeShade="80"/>
          <w:sz w:val="32"/>
          <w:szCs w:val="32"/>
        </w:rPr>
        <w:lastRenderedPageBreak/>
        <w:t>Опытно-экспериментальная и инновационная деятельность</w:t>
      </w:r>
    </w:p>
    <w:p w:rsidR="00533F5C" w:rsidRDefault="005D600A" w:rsidP="005D600A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     </w:t>
      </w:r>
      <w:proofErr w:type="gramStart"/>
      <w:r>
        <w:rPr>
          <w:rFonts w:asciiTheme="majorHAnsi" w:hAnsiTheme="majorHAnsi"/>
          <w:bCs/>
          <w:sz w:val="24"/>
          <w:szCs w:val="24"/>
        </w:rPr>
        <w:t>На основании приказов</w:t>
      </w:r>
      <w:r w:rsidRPr="005D600A">
        <w:rPr>
          <w:rFonts w:asciiTheme="majorHAnsi" w:hAnsiTheme="majorHAnsi"/>
          <w:bCs/>
          <w:sz w:val="24"/>
          <w:szCs w:val="24"/>
        </w:rPr>
        <w:t xml:space="preserve"> Департамента социального развития Ханты-мансийского автономного округа – Югры от 22.07.2010 № 369-р «О ресурсных (базовых) учреждениях социального обслуживания автономного округа»</w:t>
      </w:r>
      <w:r>
        <w:rPr>
          <w:rFonts w:asciiTheme="majorHAnsi" w:hAnsiTheme="majorHAnsi"/>
          <w:bCs/>
          <w:sz w:val="24"/>
          <w:szCs w:val="24"/>
        </w:rPr>
        <w:t>,  от 13.04.2011 № 177-р «О внесении изменений в приказ Департамента социального развития ХМАО – Югры от 22.07. 2010 г. № 369-р»   учреждение с 13.04.2011 г. является ресурсным (базовым) учреждением автономного округа в направлении опытно-экспериментальн</w:t>
      </w:r>
      <w:r w:rsidR="008423FD">
        <w:rPr>
          <w:rFonts w:asciiTheme="majorHAnsi" w:hAnsiTheme="majorHAnsi"/>
          <w:bCs/>
          <w:sz w:val="24"/>
          <w:szCs w:val="24"/>
        </w:rPr>
        <w:t>ой и инновационной деятельности, относится к лаборатории социальных технологий</w:t>
      </w:r>
      <w:proofErr w:type="gramEnd"/>
      <w:r w:rsidR="008423FD">
        <w:rPr>
          <w:rFonts w:asciiTheme="majorHAnsi" w:hAnsiTheme="majorHAnsi"/>
          <w:bCs/>
          <w:sz w:val="24"/>
          <w:szCs w:val="24"/>
        </w:rPr>
        <w:t xml:space="preserve"> обслуживания граждан пожилого возраста.</w:t>
      </w:r>
    </w:p>
    <w:p w:rsidR="005D600A" w:rsidRDefault="005D600A" w:rsidP="005D600A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          В рамках </w:t>
      </w:r>
      <w:r w:rsidR="00924FEF">
        <w:rPr>
          <w:rFonts w:asciiTheme="majorHAnsi" w:hAnsiTheme="majorHAnsi"/>
          <w:bCs/>
          <w:sz w:val="24"/>
          <w:szCs w:val="24"/>
        </w:rPr>
        <w:t>опытно-экспериментальной и инновационной работы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Pr="001F067C">
        <w:rPr>
          <w:rFonts w:asciiTheme="majorHAnsi" w:hAnsiTheme="majorHAnsi"/>
          <w:sz w:val="24"/>
          <w:szCs w:val="24"/>
        </w:rPr>
        <w:t xml:space="preserve">разработана нормативно правовая документация  </w:t>
      </w:r>
      <w:r>
        <w:rPr>
          <w:rFonts w:asciiTheme="majorHAnsi" w:hAnsiTheme="majorHAnsi"/>
          <w:sz w:val="24"/>
          <w:szCs w:val="24"/>
        </w:rPr>
        <w:t>учреждения</w:t>
      </w:r>
      <w:r w:rsidRPr="001F067C">
        <w:rPr>
          <w:rFonts w:asciiTheme="majorHAnsi" w:hAnsiTheme="majorHAnsi"/>
          <w:sz w:val="24"/>
          <w:szCs w:val="24"/>
        </w:rPr>
        <w:t>, методические документы, сопровождающие данный процесс: алгоритмы деятельности, межведомственн</w:t>
      </w:r>
      <w:r>
        <w:rPr>
          <w:rFonts w:asciiTheme="majorHAnsi" w:hAnsiTheme="majorHAnsi"/>
          <w:sz w:val="24"/>
          <w:szCs w:val="24"/>
        </w:rPr>
        <w:t>ые планы, отчетная документация;</w:t>
      </w:r>
      <w:r w:rsidR="00DF10B0">
        <w:rPr>
          <w:rFonts w:asciiTheme="majorHAnsi" w:hAnsiTheme="majorHAnsi"/>
          <w:sz w:val="24"/>
          <w:szCs w:val="24"/>
        </w:rPr>
        <w:t xml:space="preserve"> сформирована рабочая группа, Методический совет с функциями экспертного,</w:t>
      </w:r>
      <w:r>
        <w:rPr>
          <w:rFonts w:asciiTheme="majorHAnsi" w:hAnsiTheme="majorHAnsi"/>
          <w:sz w:val="24"/>
          <w:szCs w:val="24"/>
        </w:rPr>
        <w:t xml:space="preserve"> внедрены и реализуются следующие технологии:</w:t>
      </w:r>
    </w:p>
    <w:p w:rsidR="005D600A" w:rsidRDefault="008423FD" w:rsidP="005D600A">
      <w:pPr>
        <w:pStyle w:val="a7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Участковая социальная служба</w:t>
      </w:r>
    </w:p>
    <w:p w:rsidR="008423FD" w:rsidRDefault="008423FD" w:rsidP="005D600A">
      <w:pPr>
        <w:pStyle w:val="a7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Телефонная служба «Помощь»</w:t>
      </w:r>
    </w:p>
    <w:p w:rsidR="008423FD" w:rsidRDefault="008423FD" w:rsidP="005D600A">
      <w:pPr>
        <w:pStyle w:val="a7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Служба «Социальный патруль»</w:t>
      </w:r>
    </w:p>
    <w:p w:rsidR="008423FD" w:rsidRDefault="008423FD" w:rsidP="005D600A">
      <w:pPr>
        <w:pStyle w:val="a7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Служба «Мобильная социальная бригада»</w:t>
      </w:r>
    </w:p>
    <w:p w:rsidR="008423FD" w:rsidRDefault="008423FD" w:rsidP="005D600A">
      <w:pPr>
        <w:pStyle w:val="a7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Служба «Социальное такси»</w:t>
      </w:r>
    </w:p>
    <w:p w:rsidR="008423FD" w:rsidRDefault="008423FD" w:rsidP="005D600A">
      <w:pPr>
        <w:pStyle w:val="a7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«Социальная бабушка»</w:t>
      </w:r>
    </w:p>
    <w:p w:rsidR="008423FD" w:rsidRDefault="008423FD" w:rsidP="00D0415D">
      <w:pPr>
        <w:pStyle w:val="a7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«Приемная семья для пожилого гражданина»</w:t>
      </w:r>
    </w:p>
    <w:p w:rsidR="00906A4E" w:rsidRDefault="008423FD" w:rsidP="00DF10B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В 2012 году основное  направление </w:t>
      </w:r>
      <w:proofErr w:type="spellStart"/>
      <w:r>
        <w:rPr>
          <w:rFonts w:asciiTheme="majorHAnsi" w:hAnsiTheme="majorHAnsi"/>
          <w:sz w:val="24"/>
          <w:szCs w:val="24"/>
        </w:rPr>
        <w:t>ОЭиИР</w:t>
      </w:r>
      <w:proofErr w:type="spellEnd"/>
      <w:r>
        <w:rPr>
          <w:rFonts w:asciiTheme="majorHAnsi" w:hAnsiTheme="majorHAnsi"/>
          <w:sz w:val="24"/>
          <w:szCs w:val="24"/>
        </w:rPr>
        <w:t xml:space="preserve">  -  внедрение</w:t>
      </w:r>
      <w:r w:rsidRPr="008423FD">
        <w:rPr>
          <w:rFonts w:asciiTheme="majorHAnsi" w:hAnsiTheme="majorHAnsi"/>
          <w:sz w:val="24"/>
          <w:szCs w:val="24"/>
        </w:rPr>
        <w:t xml:space="preserve"> выездных форм обслуживания населения 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423FD">
        <w:rPr>
          <w:rFonts w:asciiTheme="majorHAnsi" w:hAnsiTheme="majorHAnsi"/>
          <w:sz w:val="24"/>
          <w:szCs w:val="24"/>
        </w:rPr>
        <w:t>в</w:t>
      </w:r>
      <w:proofErr w:type="gramEnd"/>
      <w:r w:rsidRPr="008423FD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423FD">
        <w:rPr>
          <w:rFonts w:asciiTheme="majorHAnsi" w:hAnsiTheme="majorHAnsi"/>
          <w:sz w:val="24"/>
          <w:szCs w:val="24"/>
        </w:rPr>
        <w:t>Нефтеюганском</w:t>
      </w:r>
      <w:proofErr w:type="gramEnd"/>
      <w:r w:rsidRPr="008423FD">
        <w:rPr>
          <w:rFonts w:asciiTheme="majorHAnsi" w:hAnsiTheme="majorHAnsi"/>
          <w:sz w:val="24"/>
          <w:szCs w:val="24"/>
        </w:rPr>
        <w:t xml:space="preserve"> районе</w:t>
      </w:r>
      <w:r>
        <w:rPr>
          <w:rFonts w:asciiTheme="majorHAnsi" w:hAnsiTheme="majorHAnsi"/>
          <w:sz w:val="24"/>
          <w:szCs w:val="24"/>
        </w:rPr>
        <w:t xml:space="preserve">. В данном направлении в учреждении  с 2010 года осуществляет деятельность служба «Мобильная </w:t>
      </w:r>
      <w:r w:rsidRPr="00DF10B0">
        <w:rPr>
          <w:rFonts w:asciiTheme="majorHAnsi" w:hAnsiTheme="majorHAnsi"/>
          <w:sz w:val="24"/>
          <w:szCs w:val="24"/>
        </w:rPr>
        <w:t>социальная бригада»</w:t>
      </w:r>
      <w:r w:rsidR="00906A4E">
        <w:rPr>
          <w:rFonts w:asciiTheme="majorHAnsi" w:hAnsiTheme="majorHAnsi"/>
          <w:sz w:val="24"/>
          <w:szCs w:val="24"/>
        </w:rPr>
        <w:t xml:space="preserve">. Деятельность данной службы </w:t>
      </w:r>
      <w:r w:rsidR="00DF10B0" w:rsidRPr="00DF10B0">
        <w:rPr>
          <w:rFonts w:asciiTheme="majorHAnsi" w:hAnsiTheme="majorHAnsi"/>
          <w:sz w:val="24"/>
          <w:szCs w:val="24"/>
        </w:rPr>
        <w:t xml:space="preserve">в 2012 году была </w:t>
      </w:r>
      <w:r w:rsidR="00906A4E">
        <w:rPr>
          <w:rFonts w:asciiTheme="majorHAnsi" w:hAnsiTheme="majorHAnsi"/>
          <w:sz w:val="24"/>
          <w:szCs w:val="24"/>
        </w:rPr>
        <w:t xml:space="preserve">проанализирована и </w:t>
      </w:r>
      <w:r w:rsidR="00DF10B0" w:rsidRPr="00DF10B0">
        <w:rPr>
          <w:rFonts w:asciiTheme="majorHAnsi" w:hAnsiTheme="majorHAnsi"/>
          <w:sz w:val="24"/>
          <w:szCs w:val="24"/>
        </w:rPr>
        <w:t>обобщена</w:t>
      </w:r>
      <w:r w:rsidR="00906A4E">
        <w:rPr>
          <w:rFonts w:asciiTheme="majorHAnsi" w:hAnsiTheme="majorHAnsi"/>
          <w:sz w:val="24"/>
          <w:szCs w:val="24"/>
        </w:rPr>
        <w:t xml:space="preserve">. Итоги, опыт работы  были </w:t>
      </w:r>
      <w:r w:rsidR="00DF10B0" w:rsidRPr="00DF10B0">
        <w:rPr>
          <w:rFonts w:asciiTheme="majorHAnsi" w:hAnsiTheme="majorHAnsi"/>
          <w:sz w:val="24"/>
          <w:szCs w:val="24"/>
        </w:rPr>
        <w:t xml:space="preserve"> представлен</w:t>
      </w:r>
      <w:r w:rsidR="00906A4E">
        <w:rPr>
          <w:rFonts w:asciiTheme="majorHAnsi" w:hAnsiTheme="majorHAnsi"/>
          <w:sz w:val="24"/>
          <w:szCs w:val="24"/>
        </w:rPr>
        <w:t>ы</w:t>
      </w:r>
      <w:r w:rsidR="00DF10B0" w:rsidRPr="00DF10B0">
        <w:rPr>
          <w:rFonts w:asciiTheme="majorHAnsi" w:hAnsiTheme="majorHAnsi"/>
          <w:sz w:val="24"/>
          <w:szCs w:val="24"/>
        </w:rPr>
        <w:t xml:space="preserve">  на окружном</w:t>
      </w:r>
      <w:r w:rsidR="00DF10B0">
        <w:rPr>
          <w:rFonts w:asciiTheme="majorHAnsi" w:hAnsiTheme="majorHAnsi"/>
          <w:sz w:val="24"/>
          <w:szCs w:val="24"/>
        </w:rPr>
        <w:t xml:space="preserve"> уровне</w:t>
      </w:r>
      <w:r w:rsidR="00906A4E">
        <w:rPr>
          <w:rFonts w:asciiTheme="majorHAnsi" w:hAnsiTheme="majorHAnsi"/>
          <w:sz w:val="24"/>
          <w:szCs w:val="24"/>
        </w:rPr>
        <w:t xml:space="preserve">. </w:t>
      </w:r>
      <w:r w:rsidR="00DF10B0">
        <w:rPr>
          <w:rFonts w:asciiTheme="majorHAnsi" w:hAnsiTheme="majorHAnsi"/>
          <w:sz w:val="24"/>
          <w:szCs w:val="24"/>
        </w:rPr>
        <w:t xml:space="preserve"> </w:t>
      </w:r>
      <w:r w:rsidR="00906A4E">
        <w:rPr>
          <w:rFonts w:asciiTheme="majorHAnsi" w:hAnsiTheme="majorHAnsi"/>
          <w:sz w:val="24"/>
          <w:szCs w:val="24"/>
        </w:rPr>
        <w:t xml:space="preserve"> С этой целью 14.02.2012 года </w:t>
      </w:r>
      <w:r w:rsidR="00DF10B0">
        <w:rPr>
          <w:rFonts w:asciiTheme="majorHAnsi" w:hAnsiTheme="majorHAnsi"/>
          <w:sz w:val="24"/>
          <w:szCs w:val="24"/>
        </w:rPr>
        <w:t xml:space="preserve">был проведен </w:t>
      </w:r>
      <w:r w:rsidR="00DF10B0" w:rsidRPr="00DF10B0">
        <w:rPr>
          <w:rFonts w:asciiTheme="majorHAnsi" w:hAnsiTheme="majorHAnsi"/>
          <w:sz w:val="24"/>
          <w:szCs w:val="24"/>
        </w:rPr>
        <w:t xml:space="preserve"> </w:t>
      </w:r>
      <w:r w:rsidR="00DF10B0">
        <w:rPr>
          <w:rFonts w:asciiTheme="majorHAnsi" w:hAnsiTheme="majorHAnsi"/>
          <w:sz w:val="24"/>
          <w:szCs w:val="24"/>
        </w:rPr>
        <w:t>м</w:t>
      </w:r>
      <w:r w:rsidR="00DF10B0" w:rsidRPr="00DF10B0">
        <w:rPr>
          <w:rFonts w:asciiTheme="majorHAnsi" w:hAnsiTheme="majorHAnsi"/>
          <w:sz w:val="24"/>
          <w:szCs w:val="24"/>
        </w:rPr>
        <w:t>астер-класс «Организация мобильного социального обслуживания граждан, проживающих в отдаленных районах сельской местности»</w:t>
      </w:r>
      <w:r w:rsidR="00906A4E">
        <w:rPr>
          <w:rFonts w:asciiTheme="majorHAnsi" w:hAnsiTheme="majorHAnsi"/>
          <w:sz w:val="24"/>
          <w:szCs w:val="24"/>
        </w:rPr>
        <w:t xml:space="preserve">. </w:t>
      </w:r>
      <w:r w:rsidR="00DF10B0">
        <w:rPr>
          <w:rFonts w:asciiTheme="majorHAnsi" w:hAnsiTheme="majorHAnsi"/>
          <w:sz w:val="24"/>
          <w:szCs w:val="24"/>
        </w:rPr>
        <w:t xml:space="preserve"> </w:t>
      </w:r>
      <w:r w:rsidR="00906A4E">
        <w:rPr>
          <w:rFonts w:asciiTheme="majorHAnsi" w:hAnsiTheme="majorHAnsi"/>
          <w:sz w:val="24"/>
          <w:szCs w:val="24"/>
        </w:rPr>
        <w:t>Повторно</w:t>
      </w:r>
      <w:r w:rsidR="00DF10B0">
        <w:rPr>
          <w:rFonts w:asciiTheme="majorHAnsi" w:hAnsiTheme="majorHAnsi"/>
          <w:sz w:val="24"/>
          <w:szCs w:val="24"/>
        </w:rPr>
        <w:t xml:space="preserve"> данный мастер-класс  был представлен</w:t>
      </w:r>
      <w:r w:rsidR="00906A4E">
        <w:rPr>
          <w:rFonts w:asciiTheme="majorHAnsi" w:hAnsiTheme="majorHAnsi"/>
          <w:sz w:val="24"/>
          <w:szCs w:val="24"/>
        </w:rPr>
        <w:t xml:space="preserve"> на</w:t>
      </w:r>
      <w:r w:rsidR="00DF10B0" w:rsidRPr="00DF10B0">
        <w:rPr>
          <w:rFonts w:asciiTheme="majorHAnsi" w:hAnsiTheme="majorHAnsi"/>
          <w:sz w:val="24"/>
          <w:szCs w:val="24"/>
        </w:rPr>
        <w:t xml:space="preserve"> 17 социальных чтениях «Социальная поддержка семьи и детей в условиях современного общества: </w:t>
      </w:r>
      <w:r w:rsidR="00906A4E">
        <w:rPr>
          <w:rFonts w:asciiTheme="majorHAnsi" w:hAnsiTheme="majorHAnsi"/>
          <w:sz w:val="24"/>
          <w:szCs w:val="24"/>
        </w:rPr>
        <w:t>семейно-центрированный подход»</w:t>
      </w:r>
      <w:r w:rsidR="00DF10B0">
        <w:rPr>
          <w:rFonts w:asciiTheme="majorHAnsi" w:hAnsiTheme="majorHAnsi"/>
          <w:sz w:val="24"/>
          <w:szCs w:val="24"/>
        </w:rPr>
        <w:t>(30.1012)</w:t>
      </w:r>
      <w:r w:rsidR="00DF10B0" w:rsidRPr="00DF10B0">
        <w:rPr>
          <w:rFonts w:asciiTheme="majorHAnsi" w:hAnsiTheme="majorHAnsi"/>
          <w:sz w:val="24"/>
          <w:szCs w:val="24"/>
        </w:rPr>
        <w:t>.</w:t>
      </w:r>
      <w:r w:rsidR="00E004F5">
        <w:rPr>
          <w:rFonts w:asciiTheme="majorHAnsi" w:hAnsiTheme="majorHAnsi"/>
          <w:sz w:val="24"/>
          <w:szCs w:val="24"/>
        </w:rPr>
        <w:t xml:space="preserve"> </w:t>
      </w:r>
    </w:p>
    <w:p w:rsidR="008423FD" w:rsidRDefault="00906A4E" w:rsidP="00DF10B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E004F5">
        <w:rPr>
          <w:rFonts w:asciiTheme="majorHAnsi" w:hAnsiTheme="majorHAnsi"/>
          <w:sz w:val="24"/>
          <w:szCs w:val="24"/>
        </w:rPr>
        <w:t>В перспективе на 2013 год опытно-экспериментальная деятельность учреждения будет осуществляться в направлении создания условий для активного долголетия граждан пожилого возраста и инвалидов. В связи с чем</w:t>
      </w:r>
      <w:r w:rsidR="0085658D">
        <w:rPr>
          <w:rFonts w:asciiTheme="majorHAnsi" w:hAnsiTheme="majorHAnsi"/>
          <w:sz w:val="24"/>
          <w:szCs w:val="24"/>
        </w:rPr>
        <w:t>,</w:t>
      </w:r>
      <w:r w:rsidR="00E004F5">
        <w:rPr>
          <w:rFonts w:asciiTheme="majorHAnsi" w:hAnsiTheme="majorHAnsi"/>
          <w:sz w:val="24"/>
          <w:szCs w:val="24"/>
        </w:rPr>
        <w:t xml:space="preserve"> в учреждении создана рабочая группа по разработке проекта «Фактор долголетия»</w:t>
      </w:r>
    </w:p>
    <w:p w:rsidR="00DF10B0" w:rsidRPr="00DF10B0" w:rsidRDefault="00DF10B0" w:rsidP="00DF10B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</w:p>
    <w:p w:rsidR="008423FD" w:rsidRPr="00DF10B0" w:rsidRDefault="008423FD" w:rsidP="00DF10B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D600A" w:rsidRPr="005D600A" w:rsidRDefault="005D600A" w:rsidP="008423FD">
      <w:pPr>
        <w:pStyle w:val="a7"/>
        <w:jc w:val="both"/>
        <w:rPr>
          <w:rFonts w:asciiTheme="majorHAnsi" w:hAnsiTheme="majorHAnsi"/>
          <w:b/>
          <w:sz w:val="24"/>
          <w:szCs w:val="24"/>
        </w:rPr>
      </w:pPr>
    </w:p>
    <w:p w:rsidR="00A21F7B" w:rsidRDefault="00A21F7B" w:rsidP="005D600A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924FEF" w:rsidRDefault="00924FEF" w:rsidP="005D600A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924FEF" w:rsidRDefault="00924FEF" w:rsidP="005D600A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924FEF" w:rsidRPr="00924FEF" w:rsidRDefault="00924FEF" w:rsidP="00924FEF">
      <w:pPr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</w:pPr>
      <w:r w:rsidRPr="00924FEF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lastRenderedPageBreak/>
        <w:t>Структура опытно-экспериментальной и инновационной деятельности на 2012 год</w:t>
      </w:r>
    </w:p>
    <w:p w:rsidR="00924FEF" w:rsidRPr="00EF7E4D" w:rsidRDefault="00924FEF" w:rsidP="00924FEF">
      <w:pPr>
        <w:rPr>
          <w:rFonts w:ascii="Times New Roman" w:hAnsi="Times New Roman" w:cs="Times New Roman"/>
          <w:b/>
          <w:sz w:val="24"/>
          <w:szCs w:val="24"/>
        </w:rPr>
      </w:pPr>
    </w:p>
    <w:p w:rsidR="00924FEF" w:rsidRDefault="00924FEF" w:rsidP="00924F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4FEF" w:rsidRPr="004C013A" w:rsidRDefault="00D67533" w:rsidP="00924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67" type="#_x0000_t78" style="position:absolute;left:0;text-align:left;margin-left:-5.25pt;margin-top:8.9pt;width:118.05pt;height:666.25pt;z-index:251694080" adj="15481,5899,16997" fillcolor="#f68e38" strokecolor="#e36c0a [2409]" strokeweight="6pt">
            <v:fill opacity="54395f" color2="white [3212]" rotate="t" focus="100%" type="gradient"/>
            <v:stroke linestyle="thickBetweenThin"/>
            <v:textbox style="layout-flow:vertical;mso-layout-flow-alt:bottom-to-top">
              <w:txbxContent>
                <w:p w:rsidR="00A54C26" w:rsidRPr="0034455C" w:rsidRDefault="00A54C26" w:rsidP="00924FEF">
                  <w:pPr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34455C">
                    <w:rPr>
                      <w:rFonts w:ascii="Times New Roman" w:hAnsi="Times New Roman" w:cs="Times New Roman"/>
                      <w:b/>
                      <w:u w:val="single"/>
                    </w:rPr>
                    <w:t>Организационно-методическое отделение</w:t>
                  </w:r>
                </w:p>
                <w:p w:rsidR="00A54C26" w:rsidRPr="00D862AC" w:rsidRDefault="00A54C26" w:rsidP="00924FE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  </w:t>
                  </w:r>
                  <w:r w:rsidRPr="00D862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-  </w:t>
                  </w:r>
                  <w:r w:rsidRPr="00D862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сопровождает опытно-экспериментальную и инновационную деятельность</w:t>
                  </w:r>
                </w:p>
                <w:p w:rsidR="00A54C26" w:rsidRPr="00D862AC" w:rsidRDefault="00A54C26" w:rsidP="00924FE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2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-  анализирует процессы и механизмы инновационной деятельности</w:t>
                  </w:r>
                </w:p>
                <w:p w:rsidR="00A54C26" w:rsidRPr="00D862AC" w:rsidRDefault="00A54C26" w:rsidP="00924FE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2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- определяет эффективность инновационной деятельности</w:t>
                  </w:r>
                </w:p>
                <w:p w:rsidR="00A54C26" w:rsidRPr="00D862AC" w:rsidRDefault="00A54C26" w:rsidP="00924FE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2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D862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выдвигает предложения по совершенствованию процесса</w:t>
                  </w:r>
                </w:p>
                <w:p w:rsidR="00A54C26" w:rsidRPr="00D862AC" w:rsidRDefault="00A54C26" w:rsidP="00924FE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2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D862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  выдвигает предложения по снятию с реализации</w:t>
                  </w:r>
                </w:p>
                <w:p w:rsidR="00A54C26" w:rsidRPr="00D862AC" w:rsidRDefault="00A54C26" w:rsidP="00924FE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2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D862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-  обучает специалистов</w:t>
                  </w:r>
                </w:p>
                <w:p w:rsidR="00A54C26" w:rsidRPr="00D862AC" w:rsidRDefault="00A54C26" w:rsidP="00924FEF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62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 w:rsidRPr="00D862A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 разрабатывает методические рекомендации и пособия</w:t>
                  </w:r>
                </w:p>
              </w:txbxContent>
            </v:textbox>
          </v:shape>
        </w:pict>
      </w:r>
    </w:p>
    <w:p w:rsidR="00924FEF" w:rsidRPr="004C013A" w:rsidRDefault="00D67533" w:rsidP="00924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437.4pt;margin-top:-.45pt;width:31.7pt;height:661.8pt;z-index:251701248" fillcolor="#fbd4b4" strokecolor="#e36c0a [2409]" strokeweight="6pt">
            <v:fill rotate="t" focus="100%" type="gradient"/>
            <v:stroke linestyle="thickBetweenThin"/>
            <v:textbox style="layout-flow:vertical;mso-layout-flow-alt:bottom-to-top">
              <w:txbxContent>
                <w:p w:rsidR="00A54C26" w:rsidRPr="00D862AC" w:rsidRDefault="00A54C26" w:rsidP="00924FE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62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Опытно – экспериментальная и инновационная деятельность учреждения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61" type="#_x0000_t112" style="position:absolute;left:0;text-align:left;margin-left:135.45pt;margin-top:-.45pt;width:153.9pt;height:71.7pt;z-index:251687936" fillcolor="#c6d9f1" strokecolor="#1f497d [3215]" strokeweight="1.5pt">
            <v:fill color2="white [3212]" rotate="t" focus="100%" type="gradient"/>
            <v:textbox>
              <w:txbxContent>
                <w:p w:rsidR="00A54C26" w:rsidRPr="008550F8" w:rsidRDefault="00A54C26" w:rsidP="00924FE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550F8">
                    <w:rPr>
                      <w:rFonts w:ascii="Times New Roman" w:hAnsi="Times New Roman" w:cs="Times New Roman"/>
                      <w:b/>
                    </w:rPr>
                    <w:t>Методический совет</w:t>
                  </w:r>
                </w:p>
                <w:p w:rsidR="00A54C26" w:rsidRPr="008550F8" w:rsidRDefault="00A54C26" w:rsidP="00924FEF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50F8"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855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рассматривает</w:t>
                  </w:r>
                </w:p>
                <w:p w:rsidR="00A54C26" w:rsidRPr="008550F8" w:rsidRDefault="00A54C26" w:rsidP="00924FEF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5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 утверждает</w:t>
                  </w:r>
                </w:p>
                <w:p w:rsidR="00A54C26" w:rsidRPr="008550F8" w:rsidRDefault="00A54C26" w:rsidP="00924FEF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5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 создает творческую группу</w:t>
                  </w:r>
                </w:p>
                <w:p w:rsidR="00A54C26" w:rsidRPr="008550F8" w:rsidRDefault="00A54C26" w:rsidP="00924FEF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5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 осуществляет оценку</w:t>
                  </w:r>
                </w:p>
              </w:txbxContent>
            </v:textbox>
          </v:shape>
        </w:pict>
      </w:r>
    </w:p>
    <w:p w:rsidR="00924FEF" w:rsidRPr="004C013A" w:rsidRDefault="00D67533" w:rsidP="00924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73" type="#_x0000_t69" style="position:absolute;left:0;text-align:left;margin-left:84.15pt;margin-top:4.05pt;width:47.55pt;height:38.25pt;z-index:251700224" fillcolor="#548dd4 [1951]" strokecolor="#0f243e [1615]" strokeweight="1.5pt">
            <v:fill color2="black" rotate="t" focus="100%" type="gradien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69" style="position:absolute;left:0;text-align:left;margin-left:305.55pt;margin-top:4.05pt;width:40.9pt;height:27.2pt;rotation:1803477fd;z-index:251703296" fillcolor="#f30" strokeweight="1.5pt">
            <v:fill color2="#272727 [2749]" rotate="t" focus="100%" type="gradient"/>
          </v:shape>
        </w:pict>
      </w:r>
    </w:p>
    <w:p w:rsidR="00924FEF" w:rsidRDefault="00924FEF" w:rsidP="00924FEF">
      <w:pPr>
        <w:rPr>
          <w:rFonts w:ascii="Times New Roman" w:hAnsi="Times New Roman" w:cs="Times New Roman"/>
          <w:sz w:val="24"/>
          <w:szCs w:val="24"/>
        </w:rPr>
      </w:pPr>
    </w:p>
    <w:p w:rsidR="00924FEF" w:rsidRDefault="00D67533" w:rsidP="00924FEF">
      <w:pPr>
        <w:tabs>
          <w:tab w:val="left" w:pos="681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5" style="position:absolute;margin-left:289.35pt;margin-top:5.85pt;width:125pt;height:128.85pt;z-index:251702272" arcsize="10923f" fillcolor="#f30" strokecolor="#c00000" strokeweight="1.5pt">
            <v:fill rotate="t" focus="100%" type="gradient"/>
            <v:textbox>
              <w:txbxContent>
                <w:p w:rsidR="00A54C26" w:rsidRDefault="00A54C26" w:rsidP="00924FE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90448">
                    <w:rPr>
                      <w:rFonts w:ascii="Times New Roman" w:hAnsi="Times New Roman" w:cs="Times New Roman"/>
                      <w:b/>
                    </w:rPr>
                    <w:t>Рабочая группа</w:t>
                  </w:r>
                </w:p>
                <w:p w:rsidR="00A54C26" w:rsidRPr="007137A3" w:rsidRDefault="00A54C26" w:rsidP="00924FEF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37A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- </w:t>
                  </w:r>
                  <w:r w:rsidRPr="007137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разрабатывает </w:t>
                  </w:r>
                </w:p>
                <w:p w:rsidR="00A54C26" w:rsidRPr="007137A3" w:rsidRDefault="00A54C26" w:rsidP="00924FEF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37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 апробирует,  внедряет  в деятельность</w:t>
                  </w:r>
                </w:p>
                <w:p w:rsidR="00A54C26" w:rsidRPr="007137A3" w:rsidRDefault="00A54C26" w:rsidP="00924FEF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37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формирует базу данных</w:t>
                  </w:r>
                </w:p>
                <w:p w:rsidR="00A54C26" w:rsidRPr="007137A3" w:rsidRDefault="00A54C26" w:rsidP="00924FEF">
                  <w:pPr>
                    <w:jc w:val="lef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37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отслеживает, анализирует результаты</w:t>
                  </w:r>
                </w:p>
                <w:p w:rsidR="00A54C26" w:rsidRPr="007137A3" w:rsidRDefault="00A54C26" w:rsidP="00924FEF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137A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7137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отчитывается о</w:t>
                  </w:r>
                  <w:proofErr w:type="gramEnd"/>
                  <w:r w:rsidRPr="007137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промежуточных результатах</w:t>
                  </w:r>
                  <w:r w:rsidRPr="007137A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7137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работы</w:t>
                  </w:r>
                </w:p>
                <w:p w:rsidR="00A54C26" w:rsidRPr="007137A3" w:rsidRDefault="00A54C26" w:rsidP="00924FEF">
                  <w:pPr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924FEF">
        <w:rPr>
          <w:rFonts w:ascii="Times New Roman" w:hAnsi="Times New Roman" w:cs="Times New Roman"/>
          <w:sz w:val="24"/>
          <w:szCs w:val="24"/>
        </w:rPr>
        <w:tab/>
      </w:r>
    </w:p>
    <w:p w:rsidR="00924FEF" w:rsidRDefault="00924FEF" w:rsidP="00924FEF">
      <w:pPr>
        <w:tabs>
          <w:tab w:val="left" w:pos="68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924FEF" w:rsidRDefault="00D67533" w:rsidP="00924FEF">
      <w:pPr>
        <w:tabs>
          <w:tab w:val="left" w:pos="681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68" type="#_x0000_t70" style="position:absolute;margin-left:187.6pt;margin-top:2.25pt;width:50.25pt;height:77.55pt;z-index:251695104" adj="5373,4944" fillcolor="#548dd4 [1951]" strokeweight="1.5pt">
            <v:fill color2="#0f243e [1615]" rotate="t" focus="100%" type="gradient"/>
          </v:shape>
        </w:pict>
      </w:r>
    </w:p>
    <w:p w:rsidR="00924FEF" w:rsidRDefault="00924FEF" w:rsidP="00924FEF">
      <w:pPr>
        <w:tabs>
          <w:tab w:val="left" w:pos="681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924FEF" w:rsidRDefault="00D67533" w:rsidP="00924FEF">
      <w:pPr>
        <w:tabs>
          <w:tab w:val="left" w:pos="6810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69" style="position:absolute;margin-left:414.35pt;margin-top:4.2pt;width:23.05pt;height:22.05pt;z-index:251705344" fillcolor="#f30" strokeweight="1.5pt">
            <v:fill color2="#272727 [2749]" rotate="t" focus="100%" type="gradient"/>
          </v:shape>
        </w:pict>
      </w:r>
    </w:p>
    <w:p w:rsidR="00924FEF" w:rsidRDefault="00924FEF" w:rsidP="00924FEF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</w:p>
    <w:p w:rsidR="00924FEF" w:rsidRDefault="00924FEF" w:rsidP="00924FEF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</w:p>
    <w:p w:rsidR="00924FEF" w:rsidRDefault="00D67533" w:rsidP="00924FEF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112" style="position:absolute;left:0;text-align:left;margin-left:131.7pt;margin-top:10.8pt;width:157.65pt;height:59.25pt;z-index:251688960" fillcolor="#c6d9f1 [671]" strokecolor="#0f243e [1615]" strokeweight="1.5pt">
            <v:fill rotate="t" focus="100%" type="gradient"/>
            <v:textbox>
              <w:txbxContent>
                <w:p w:rsidR="00A54C26" w:rsidRPr="008550F8" w:rsidRDefault="00A54C26" w:rsidP="00924FE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550F8">
                    <w:rPr>
                      <w:rFonts w:ascii="Times New Roman" w:hAnsi="Times New Roman" w:cs="Times New Roman"/>
                      <w:b/>
                    </w:rPr>
                    <w:t>Методические объединения</w:t>
                  </w:r>
                </w:p>
                <w:p w:rsidR="00A54C26" w:rsidRPr="008550F8" w:rsidRDefault="00A54C26" w:rsidP="00924FEF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5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 изучает передовой опыт</w:t>
                  </w:r>
                </w:p>
                <w:p w:rsidR="00A54C26" w:rsidRPr="008550F8" w:rsidRDefault="00A54C26" w:rsidP="00924FEF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5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  выдвигает предложения</w:t>
                  </w:r>
                </w:p>
                <w:p w:rsidR="00A54C26" w:rsidRPr="008550F8" w:rsidRDefault="00A54C26" w:rsidP="00924FEF">
                  <w:pPr>
                    <w:jc w:val="lef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50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 входит в состав творческой группы</w:t>
                  </w:r>
                </w:p>
              </w:txbxContent>
            </v:textbox>
          </v:shape>
        </w:pict>
      </w:r>
    </w:p>
    <w:p w:rsidR="00924FEF" w:rsidRDefault="00D67533" w:rsidP="00924FEF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2" type="#_x0000_t69" style="position:absolute;left:0;text-align:left;margin-left:84.5pt;margin-top:4.05pt;width:47.2pt;height:38.25pt;z-index:251699200" fillcolor="#548dd4 [1951]" strokecolor="#0f243e [1615]" strokeweight="1.5pt">
            <v:fill color2="black" rotate="t" focus="100%" type="gradien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79" type="#_x0000_t103" style="position:absolute;left:0;text-align:left;margin-left:372.45pt;margin-top:13.2pt;width:57.75pt;height:243.55pt;rotation:1163385fd;z-index:251706368" adj=",18227,8809" fillcolor="#f30" strokeweight="1.5pt">
            <v:fill color2="#272727 [2749]" rotate="t" focus="100%" type="gradient"/>
          </v:shape>
        </w:pict>
      </w:r>
    </w:p>
    <w:p w:rsidR="00924FEF" w:rsidRDefault="00924FEF" w:rsidP="00924FEF">
      <w:pPr>
        <w:tabs>
          <w:tab w:val="left" w:pos="6810"/>
        </w:tabs>
        <w:rPr>
          <w:rFonts w:ascii="Times New Roman" w:hAnsi="Times New Roman" w:cs="Times New Roman"/>
          <w:sz w:val="24"/>
          <w:szCs w:val="24"/>
        </w:rPr>
      </w:pPr>
    </w:p>
    <w:p w:rsidR="00924FEF" w:rsidRPr="00517421" w:rsidRDefault="00D67533" w:rsidP="00924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69" style="position:absolute;left:0;text-align:left;margin-left:337.55pt;margin-top:8.55pt;width:34.9pt;height:31.2pt;rotation:-26402323fd;z-index:251704320" fillcolor="#f30" strokeweight="1.5pt">
            <v:fill color2="#272727 [2749]" rotate="t" focus="100%" type="gradient"/>
          </v:shape>
        </w:pict>
      </w:r>
    </w:p>
    <w:p w:rsidR="00924FEF" w:rsidRPr="00517421" w:rsidRDefault="00924FEF" w:rsidP="00924FEF">
      <w:pPr>
        <w:rPr>
          <w:rFonts w:ascii="Times New Roman" w:hAnsi="Times New Roman" w:cs="Times New Roman"/>
          <w:sz w:val="24"/>
          <w:szCs w:val="24"/>
        </w:rPr>
      </w:pPr>
    </w:p>
    <w:p w:rsidR="00924FEF" w:rsidRPr="00517421" w:rsidRDefault="00D67533" w:rsidP="00924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9" type="#_x0000_t87" style="position:absolute;left:0;text-align:left;margin-left:234.85pt;margin-top:-75.1pt;width:21pt;height:173.25pt;rotation:90;z-index:251696128" strokecolor="#0f243e [1615]" strokeweight="1.5pt"/>
        </w:pict>
      </w:r>
    </w:p>
    <w:p w:rsidR="00924FEF" w:rsidRPr="00517421" w:rsidRDefault="00D67533" w:rsidP="00924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6" style="position:absolute;left:0;text-align:left;margin-left:318.7pt;margin-top:8.25pt;width:69.75pt;height:62.25pt;z-index:251693056" fillcolor="#9bbb59 [3206]" strokecolor="#4e6128 [1606]" strokeweight="1.5pt">
            <v:fill color2="white [3212]" rotate="t" focus="100%" type="gradient"/>
            <v:textbox>
              <w:txbxContent>
                <w:p w:rsidR="00A54C26" w:rsidRPr="008550F8" w:rsidRDefault="00A54C26" w:rsidP="00924FEF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550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МО</w:t>
                  </w:r>
                </w:p>
                <w:p w:rsidR="00A54C26" w:rsidRPr="008550F8" w:rsidRDefault="00A54C26" w:rsidP="00924FEF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550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специалистов культурно-спортивной реабилитации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5" style="position:absolute;left:0;text-align:left;margin-left:249.55pt;margin-top:8.25pt;width:64.5pt;height:62.25pt;z-index:251692032" fillcolor="#9bbb59 [3206]" strokecolor="#4e6128 [1606]" strokeweight="1.5pt">
            <v:fill color2="white [3212]" rotate="t" focus="100%" type="gradient"/>
            <v:textbox>
              <w:txbxContent>
                <w:p w:rsidR="00A54C26" w:rsidRPr="008550F8" w:rsidRDefault="00A54C26" w:rsidP="00924FE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550F8">
                    <w:rPr>
                      <w:rFonts w:ascii="Times New Roman" w:hAnsi="Times New Roman" w:cs="Times New Roman"/>
                      <w:b/>
                    </w:rPr>
                    <w:t xml:space="preserve">МО </w:t>
                  </w:r>
                  <w:r w:rsidRPr="008550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специалистов по социальной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4" style="position:absolute;left:0;text-align:left;margin-left:178pt;margin-top:8.25pt;width:66.75pt;height:62.25pt;z-index:251691008" fillcolor="#9bbb59 [3206]" strokecolor="#4e6128 [1606]" strokeweight="1.5pt">
            <v:fill color2="white [3212]" rotate="t" focus="100%" type="gradient"/>
            <v:textbox>
              <w:txbxContent>
                <w:p w:rsidR="00A54C26" w:rsidRPr="008550F8" w:rsidRDefault="00A54C26" w:rsidP="00924FE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550F8">
                    <w:rPr>
                      <w:rFonts w:ascii="Times New Roman" w:hAnsi="Times New Roman" w:cs="Times New Roman"/>
                      <w:b/>
                    </w:rPr>
                    <w:t>МО</w:t>
                  </w:r>
                </w:p>
                <w:p w:rsidR="00A54C26" w:rsidRPr="008550F8" w:rsidRDefault="00A54C26" w:rsidP="00924FEF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550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социальных педагогов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3" style="position:absolute;left:0;text-align:left;margin-left:105.15pt;margin-top:8.25pt;width:66pt;height:62.25pt;z-index:251689984" fillcolor="#9bbb59 [3206]" strokecolor="#4e6128 [1606]" strokeweight="1.5pt">
            <v:fill color2="white [3212]" rotate="t" focus="100%" type="gradient"/>
            <v:textbox>
              <w:txbxContent>
                <w:p w:rsidR="00A54C26" w:rsidRPr="008550F8" w:rsidRDefault="00A54C26" w:rsidP="00924FEF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8550F8">
                    <w:rPr>
                      <w:rFonts w:ascii="Times New Roman" w:hAnsi="Times New Roman" w:cs="Times New Roman"/>
                      <w:b/>
                    </w:rPr>
                    <w:t>МО</w:t>
                  </w:r>
                </w:p>
                <w:p w:rsidR="00A54C26" w:rsidRPr="008550F8" w:rsidRDefault="00A54C26" w:rsidP="00924FEF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550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психологов</w:t>
                  </w:r>
                </w:p>
              </w:txbxContent>
            </v:textbox>
          </v:rect>
        </w:pict>
      </w:r>
    </w:p>
    <w:p w:rsidR="00924FEF" w:rsidRPr="00517421" w:rsidRDefault="00924FEF" w:rsidP="00924FEF">
      <w:pPr>
        <w:rPr>
          <w:rFonts w:ascii="Times New Roman" w:hAnsi="Times New Roman" w:cs="Times New Roman"/>
          <w:sz w:val="24"/>
          <w:szCs w:val="24"/>
        </w:rPr>
      </w:pPr>
    </w:p>
    <w:p w:rsidR="00924FEF" w:rsidRPr="00517421" w:rsidRDefault="00924FEF" w:rsidP="00924FEF">
      <w:pPr>
        <w:rPr>
          <w:rFonts w:ascii="Times New Roman" w:hAnsi="Times New Roman" w:cs="Times New Roman"/>
          <w:sz w:val="24"/>
          <w:szCs w:val="24"/>
        </w:rPr>
      </w:pPr>
    </w:p>
    <w:p w:rsidR="00924FEF" w:rsidRPr="00517421" w:rsidRDefault="00924FEF" w:rsidP="00924FEF">
      <w:pPr>
        <w:rPr>
          <w:rFonts w:ascii="Times New Roman" w:hAnsi="Times New Roman" w:cs="Times New Roman"/>
          <w:sz w:val="24"/>
          <w:szCs w:val="24"/>
        </w:rPr>
      </w:pPr>
    </w:p>
    <w:p w:rsidR="00924FEF" w:rsidRPr="00517421" w:rsidRDefault="00924FEF" w:rsidP="00924FEF">
      <w:pPr>
        <w:rPr>
          <w:rFonts w:ascii="Times New Roman" w:hAnsi="Times New Roman" w:cs="Times New Roman"/>
          <w:sz w:val="24"/>
          <w:szCs w:val="24"/>
        </w:rPr>
      </w:pPr>
    </w:p>
    <w:p w:rsidR="00924FEF" w:rsidRDefault="00D67533" w:rsidP="00924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69" style="position:absolute;left:0;text-align:left;margin-left:223.1pt;margin-top:1.4pt;width:50.15pt;height:50.45pt;rotation:270;z-index:251697152" adj="4285,3727" fillcolor="#548dd4 [1951]" strokecolor="#0f243e [1615]" strokeweight="1.5pt">
            <v:fill color2="#17365d [2415]" rotate="t" focus="100%" type="gradient"/>
          </v:shape>
        </w:pict>
      </w:r>
    </w:p>
    <w:p w:rsidR="00924FEF" w:rsidRDefault="00924FEF" w:rsidP="00924FEF">
      <w:pPr>
        <w:rPr>
          <w:rFonts w:ascii="Times New Roman" w:hAnsi="Times New Roman" w:cs="Times New Roman"/>
          <w:sz w:val="24"/>
          <w:szCs w:val="24"/>
        </w:rPr>
      </w:pPr>
    </w:p>
    <w:p w:rsidR="00924FEF" w:rsidRDefault="00924FEF" w:rsidP="00924FEF">
      <w:pPr>
        <w:rPr>
          <w:rFonts w:ascii="Times New Roman" w:hAnsi="Times New Roman" w:cs="Times New Roman"/>
          <w:sz w:val="24"/>
          <w:szCs w:val="24"/>
        </w:rPr>
      </w:pPr>
    </w:p>
    <w:p w:rsidR="00924FEF" w:rsidRDefault="00D67533" w:rsidP="00924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1" type="#_x0000_t69" style="position:absolute;left:0;text-align:left;margin-left:112.8pt;margin-top:10.3pt;width:35.5pt;height:38.25pt;rotation:13485214fd;z-index:251698176" fillcolor="#548dd4 [1951]" strokecolor="#0f243e [1615]" strokeweight="1.5pt">
            <v:fill color2="black" rotate="t" focus="100%" type="gradient"/>
          </v:shape>
        </w:pict>
      </w:r>
      <w:r w:rsidR="00924FE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21F7B" w:rsidRPr="00924FEF" w:rsidRDefault="00924FEF" w:rsidP="00924F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3733800"/>
            <wp:effectExtent l="0" t="114300" r="0" b="76200"/>
            <wp:docPr id="10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2F6B99" w:rsidRPr="00DF10B0" w:rsidRDefault="00A21F7B" w:rsidP="00924FEF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DF10B0">
        <w:rPr>
          <w:rFonts w:asciiTheme="majorHAnsi" w:hAnsiTheme="majorHAnsi"/>
          <w:b/>
          <w:color w:val="0F243E" w:themeColor="text2" w:themeShade="80"/>
          <w:sz w:val="32"/>
          <w:szCs w:val="32"/>
        </w:rPr>
        <w:lastRenderedPageBreak/>
        <w:t>Охрана труда работников Учреждения</w:t>
      </w:r>
    </w:p>
    <w:p w:rsidR="00924FEF" w:rsidRDefault="00924FEF" w:rsidP="00924FEF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924FEF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</w:t>
      </w:r>
    </w:p>
    <w:p w:rsidR="00F54691" w:rsidRPr="00F54691" w:rsidRDefault="00924FEF" w:rsidP="00924FEF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</w:t>
      </w:r>
      <w:r w:rsidRPr="00924FEF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</w:t>
      </w:r>
      <w:r w:rsidRPr="00F54691">
        <w:rPr>
          <w:rFonts w:asciiTheme="majorHAnsi" w:hAnsiTheme="majorHAnsi"/>
          <w:color w:val="000000" w:themeColor="text1"/>
          <w:sz w:val="24"/>
          <w:szCs w:val="24"/>
        </w:rPr>
        <w:t>С целью обеспечения безопасных условий труда в учреждении большое внимание уделялось проведению мероприятий по обеспечению комплексной безопасности, охране труда работников.</w:t>
      </w:r>
      <w:r w:rsidR="00FE1378" w:rsidRPr="00F54691">
        <w:rPr>
          <w:rFonts w:asciiTheme="majorHAnsi" w:hAnsiTheme="majorHAnsi"/>
          <w:color w:val="000000" w:themeColor="text1"/>
          <w:sz w:val="24"/>
          <w:szCs w:val="24"/>
        </w:rPr>
        <w:t xml:space="preserve"> В течение года проведены плановые инструктажи по охране труда, по соблюдению обязанностей при эксплуатации транспортного средства, первичные при устройстве сотрудников  на работу. Проведена аттестация рабочих мест. </w:t>
      </w:r>
    </w:p>
    <w:p w:rsidR="00F54691" w:rsidRPr="00F54691" w:rsidRDefault="00F54691" w:rsidP="00924FEF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F54691">
        <w:rPr>
          <w:rFonts w:asciiTheme="majorHAnsi" w:hAnsiTheme="majorHAnsi"/>
          <w:color w:val="000000" w:themeColor="text1"/>
          <w:sz w:val="24"/>
          <w:szCs w:val="24"/>
        </w:rPr>
        <w:t xml:space="preserve">        </w:t>
      </w:r>
      <w:r w:rsidR="00FE1378" w:rsidRPr="00F54691">
        <w:rPr>
          <w:rFonts w:asciiTheme="majorHAnsi" w:hAnsiTheme="majorHAnsi"/>
          <w:color w:val="000000" w:themeColor="text1"/>
          <w:sz w:val="24"/>
          <w:szCs w:val="24"/>
        </w:rPr>
        <w:t xml:space="preserve">Комплексная безопасность осуществляется в ходе реализации мероприятий по антитеррористической деятельности, которые включают в себя проведение инструктажей, </w:t>
      </w:r>
      <w:proofErr w:type="gramStart"/>
      <w:r w:rsidR="00FE1378" w:rsidRPr="00F54691">
        <w:rPr>
          <w:rFonts w:asciiTheme="majorHAnsi" w:hAnsiTheme="majorHAnsi"/>
          <w:color w:val="000000" w:themeColor="text1"/>
          <w:sz w:val="24"/>
          <w:szCs w:val="24"/>
        </w:rPr>
        <w:t>контроль за</w:t>
      </w:r>
      <w:proofErr w:type="gramEnd"/>
      <w:r w:rsidR="00FE1378" w:rsidRPr="00F54691">
        <w:rPr>
          <w:rFonts w:asciiTheme="majorHAnsi" w:hAnsiTheme="majorHAnsi"/>
          <w:color w:val="000000" w:themeColor="text1"/>
          <w:sz w:val="24"/>
          <w:szCs w:val="24"/>
        </w:rPr>
        <w:t xml:space="preserve"> пропускным режимом в учреждении, контроль за территорией, прилегающей к зданиям учреждения; проведение учебных тренировок по обнаружению посторонних предметов, тренировок по действиям в случае возникновения пожара и других чрезвычайных ситуаций. </w:t>
      </w:r>
    </w:p>
    <w:p w:rsidR="003F0777" w:rsidRPr="00F54691" w:rsidRDefault="00F54691" w:rsidP="00924FEF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F54691">
        <w:rPr>
          <w:rFonts w:asciiTheme="majorHAnsi" w:hAnsiTheme="majorHAnsi"/>
          <w:color w:val="000000" w:themeColor="text1"/>
          <w:sz w:val="24"/>
          <w:szCs w:val="24"/>
        </w:rPr>
        <w:t xml:space="preserve">         </w:t>
      </w:r>
      <w:r w:rsidR="003F0777" w:rsidRPr="00F54691">
        <w:rPr>
          <w:rFonts w:asciiTheme="majorHAnsi" w:hAnsiTheme="majorHAnsi"/>
          <w:color w:val="000000" w:themeColor="text1"/>
          <w:sz w:val="24"/>
          <w:szCs w:val="24"/>
        </w:rPr>
        <w:t xml:space="preserve">Созданная в учреждении комиссия по охране труда и пожарной безопасности в соответствии с утвержденным графиком проверок провела </w:t>
      </w:r>
    </w:p>
    <w:p w:rsidR="003F0777" w:rsidRPr="00F54691" w:rsidRDefault="003F0777" w:rsidP="00924FEF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F54691">
        <w:rPr>
          <w:rFonts w:asciiTheme="majorHAnsi" w:hAnsiTheme="majorHAnsi"/>
          <w:color w:val="000000" w:themeColor="text1"/>
          <w:sz w:val="24"/>
          <w:szCs w:val="24"/>
        </w:rPr>
        <w:t>-   во 2 квартале  проверку условий труда и соблюдение работниками требований пожарной безопасности;</w:t>
      </w:r>
    </w:p>
    <w:p w:rsidR="003F0777" w:rsidRPr="00F54691" w:rsidRDefault="003F0777" w:rsidP="00924FEF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F54691">
        <w:rPr>
          <w:rFonts w:asciiTheme="majorHAnsi" w:hAnsiTheme="majorHAnsi"/>
          <w:color w:val="000000" w:themeColor="text1"/>
          <w:sz w:val="24"/>
          <w:szCs w:val="24"/>
        </w:rPr>
        <w:t>-  в 3 квартале</w:t>
      </w:r>
      <w:r w:rsidR="00F54691" w:rsidRPr="00F54691">
        <w:rPr>
          <w:rFonts w:asciiTheme="majorHAnsi" w:hAnsiTheme="majorHAnsi"/>
          <w:color w:val="000000" w:themeColor="text1"/>
          <w:sz w:val="24"/>
          <w:szCs w:val="24"/>
        </w:rPr>
        <w:t xml:space="preserve"> были проверены объекты на предмет готовности к отопительному сезону.</w:t>
      </w:r>
    </w:p>
    <w:p w:rsidR="00F54691" w:rsidRDefault="00F54691" w:rsidP="00924FEF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tbl>
      <w:tblPr>
        <w:tblStyle w:val="ae"/>
        <w:tblW w:w="8647" w:type="dxa"/>
        <w:tblInd w:w="392" w:type="dxa"/>
        <w:tblLook w:val="04A0"/>
      </w:tblPr>
      <w:tblGrid>
        <w:gridCol w:w="627"/>
        <w:gridCol w:w="5043"/>
        <w:gridCol w:w="992"/>
        <w:gridCol w:w="992"/>
        <w:gridCol w:w="993"/>
      </w:tblGrid>
      <w:tr w:rsidR="00C20ED1" w:rsidTr="00C20ED1">
        <w:trPr>
          <w:cantSplit/>
          <w:trHeight w:val="1471"/>
        </w:trPr>
        <w:tc>
          <w:tcPr>
            <w:tcW w:w="627" w:type="dxa"/>
          </w:tcPr>
          <w:p w:rsidR="00C20ED1" w:rsidRPr="00F5469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5469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469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5469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5469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3" w:type="dxa"/>
          </w:tcPr>
          <w:p w:rsidR="00C20ED1" w:rsidRPr="00F54691" w:rsidRDefault="00C20ED1" w:rsidP="00C20ED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5469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textDirection w:val="btLr"/>
          </w:tcPr>
          <w:p w:rsidR="00C20ED1" w:rsidRPr="00F54691" w:rsidRDefault="00C20ED1" w:rsidP="00F54691">
            <w:pPr>
              <w:pStyle w:val="a7"/>
              <w:tabs>
                <w:tab w:val="num" w:pos="780"/>
              </w:tabs>
              <w:spacing w:after="0"/>
              <w:ind w:left="113" w:right="113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5469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планов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992" w:type="dxa"/>
            <w:textDirection w:val="btLr"/>
          </w:tcPr>
          <w:p w:rsidR="00C20ED1" w:rsidRPr="00F54691" w:rsidRDefault="00C20ED1" w:rsidP="00F54691">
            <w:pPr>
              <w:pStyle w:val="a7"/>
              <w:tabs>
                <w:tab w:val="num" w:pos="780"/>
              </w:tabs>
              <w:spacing w:after="0"/>
              <w:ind w:left="113" w:right="113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F54691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внепланов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993" w:type="dxa"/>
            <w:textDirection w:val="btLr"/>
          </w:tcPr>
          <w:p w:rsidR="00C20ED1" w:rsidRPr="00F54691" w:rsidRDefault="00C20ED1" w:rsidP="00F54691">
            <w:pPr>
              <w:pStyle w:val="a7"/>
              <w:tabs>
                <w:tab w:val="num" w:pos="780"/>
              </w:tabs>
              <w:spacing w:after="0"/>
              <w:ind w:left="113" w:right="113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целевой</w:t>
            </w:r>
          </w:p>
        </w:tc>
      </w:tr>
      <w:tr w:rsidR="00C20ED1" w:rsidTr="00C20ED1">
        <w:tc>
          <w:tcPr>
            <w:tcW w:w="627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4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Инструктажи по пожарной безопасности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20ED1" w:rsidTr="00C20ED1">
        <w:tc>
          <w:tcPr>
            <w:tcW w:w="627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4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Инструктажи по охране труда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C20ED1" w:rsidTr="00C20ED1">
        <w:tc>
          <w:tcPr>
            <w:tcW w:w="627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Тренировки по эвакуации людей в случае пожара (ОИ)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20ED1" w:rsidTr="00C20ED1">
        <w:tc>
          <w:tcPr>
            <w:tcW w:w="627" w:type="dxa"/>
          </w:tcPr>
          <w:p w:rsidR="00C20ED1" w:rsidRDefault="00C20ED1" w:rsidP="00C20ED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04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Инструктажи по комплексной безопасности (действия в чрезвычайных ситуациях)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20ED1" w:rsidTr="00C20ED1">
        <w:tc>
          <w:tcPr>
            <w:tcW w:w="627" w:type="dxa"/>
          </w:tcPr>
          <w:p w:rsidR="00C20ED1" w:rsidRDefault="00C20ED1" w:rsidP="00C20ED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04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Тренировки по эвакуации людей в случае обнаружения взрывоопасного предмета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C20ED1" w:rsidTr="00C20ED1">
        <w:tc>
          <w:tcPr>
            <w:tcW w:w="627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4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Техническая учеба «Несчастные случаи с детьми»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20ED1" w:rsidRDefault="00C20ED1" w:rsidP="00F54691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F54691" w:rsidRPr="00924FEF" w:rsidRDefault="00F54691" w:rsidP="00F54691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A21F7B" w:rsidRPr="00924FEF" w:rsidRDefault="00A21F7B" w:rsidP="00924FEF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A21F7B" w:rsidRDefault="00A21F7B" w:rsidP="00924FEF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</w:p>
    <w:p w:rsidR="00A21F7B" w:rsidRDefault="00A21F7B" w:rsidP="00B1765F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</w:p>
    <w:p w:rsidR="00A21F7B" w:rsidRDefault="00A21F7B" w:rsidP="005A1CD6">
      <w:pPr>
        <w:pStyle w:val="a7"/>
        <w:tabs>
          <w:tab w:val="num" w:pos="780"/>
        </w:tabs>
        <w:ind w:left="0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</w:p>
    <w:p w:rsidR="00FE1378" w:rsidRDefault="00FE1378" w:rsidP="00B1765F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</w:p>
    <w:p w:rsidR="002F6B99" w:rsidRDefault="00A21F7B" w:rsidP="00B1765F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  <w:r>
        <w:rPr>
          <w:rFonts w:asciiTheme="majorHAnsi" w:hAnsiTheme="majorHAnsi"/>
          <w:b/>
          <w:color w:val="0F243E" w:themeColor="text2" w:themeShade="80"/>
          <w:sz w:val="36"/>
          <w:szCs w:val="36"/>
        </w:rPr>
        <w:lastRenderedPageBreak/>
        <w:t xml:space="preserve">Исполнение Государственного задания </w:t>
      </w:r>
    </w:p>
    <w:p w:rsidR="005A1CD6" w:rsidRPr="003030AA" w:rsidRDefault="005A1CD6" w:rsidP="004D31E1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A1CD6">
        <w:rPr>
          <w:rFonts w:asciiTheme="majorHAnsi" w:hAnsiTheme="majorHAnsi"/>
          <w:color w:val="000000" w:themeColor="text1"/>
          <w:sz w:val="24"/>
          <w:szCs w:val="24"/>
        </w:rPr>
        <w:t xml:space="preserve">               </w:t>
      </w:r>
      <w:r w:rsidRPr="003030AA">
        <w:rPr>
          <w:rFonts w:asciiTheme="majorHAnsi" w:hAnsiTheme="majorHAnsi"/>
          <w:color w:val="000000" w:themeColor="text1"/>
          <w:sz w:val="24"/>
          <w:szCs w:val="24"/>
        </w:rPr>
        <w:t>Департаментом социального развития Ханты-Мансийского автономного округа – Югры было утверждено Государственное задание на оказание государственных услуг населению в 2012 году, которое составило 11 000 человек.</w:t>
      </w:r>
    </w:p>
    <w:p w:rsidR="005A1CD6" w:rsidRPr="003030AA" w:rsidRDefault="005D69F8" w:rsidP="004D31E1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             Учреждение обслуживает все категории граждан </w:t>
      </w:r>
      <w:proofErr w:type="spellStart"/>
      <w:r w:rsidRPr="003030AA">
        <w:rPr>
          <w:rFonts w:asciiTheme="majorHAnsi" w:hAnsiTheme="majorHAnsi"/>
          <w:color w:val="000000" w:themeColor="text1"/>
          <w:sz w:val="24"/>
          <w:szCs w:val="24"/>
        </w:rPr>
        <w:t>Нефтеюганского</w:t>
      </w:r>
      <w:proofErr w:type="spellEnd"/>
      <w:r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района.</w:t>
      </w:r>
    </w:p>
    <w:p w:rsidR="003030AA" w:rsidRPr="003030AA" w:rsidRDefault="003030AA" w:rsidP="004D31E1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5A1CD6" w:rsidRPr="00FA3B97" w:rsidRDefault="005A1CD6" w:rsidP="008B3107">
      <w:pPr>
        <w:pStyle w:val="a7"/>
        <w:tabs>
          <w:tab w:val="num" w:pos="0"/>
        </w:tabs>
        <w:spacing w:after="0"/>
        <w:ind w:left="0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FA3B97">
        <w:rPr>
          <w:rFonts w:asciiTheme="majorHAnsi" w:hAnsiTheme="majorHAnsi"/>
          <w:b/>
          <w:color w:val="0F243E" w:themeColor="text2" w:themeShade="80"/>
          <w:sz w:val="32"/>
          <w:szCs w:val="32"/>
        </w:rPr>
        <w:t>Основные направления деятельности:</w:t>
      </w:r>
    </w:p>
    <w:p w:rsidR="005A1CD6" w:rsidRPr="003030AA" w:rsidRDefault="005A1CD6" w:rsidP="004D31E1">
      <w:pPr>
        <w:pStyle w:val="a7"/>
        <w:numPr>
          <w:ilvl w:val="0"/>
          <w:numId w:val="3"/>
        </w:numPr>
        <w:tabs>
          <w:tab w:val="num" w:pos="780"/>
          <w:tab w:val="num" w:pos="1134"/>
        </w:tabs>
        <w:spacing w:after="0"/>
        <w:ind w:left="360" w:firstLine="6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решение общих вопросов социальной поддержки граждан</w:t>
      </w:r>
    </w:p>
    <w:p w:rsidR="005A1CD6" w:rsidRPr="003030AA" w:rsidRDefault="005A1CD6" w:rsidP="004D31E1">
      <w:pPr>
        <w:pStyle w:val="a7"/>
        <w:numPr>
          <w:ilvl w:val="0"/>
          <w:numId w:val="3"/>
        </w:numPr>
        <w:tabs>
          <w:tab w:val="num" w:pos="780"/>
          <w:tab w:val="num" w:pos="1134"/>
        </w:tabs>
        <w:ind w:left="360" w:firstLine="6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социальная поддержка семьи, женщин и детей</w:t>
      </w:r>
    </w:p>
    <w:p w:rsidR="005A1CD6" w:rsidRDefault="005A1CD6" w:rsidP="004D31E1">
      <w:pPr>
        <w:pStyle w:val="a7"/>
        <w:numPr>
          <w:ilvl w:val="0"/>
          <w:numId w:val="3"/>
        </w:numPr>
        <w:tabs>
          <w:tab w:val="num" w:pos="780"/>
          <w:tab w:val="num" w:pos="1134"/>
        </w:tabs>
        <w:ind w:left="360" w:firstLine="6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030AA">
        <w:rPr>
          <w:rFonts w:asciiTheme="majorHAnsi" w:hAnsiTheme="majorHAnsi"/>
          <w:color w:val="000000" w:themeColor="text1"/>
          <w:sz w:val="24"/>
          <w:szCs w:val="24"/>
        </w:rPr>
        <w:t>социальная поддержка граждан пожилого возраста и инвалидов</w:t>
      </w:r>
    </w:p>
    <w:p w:rsidR="008B3107" w:rsidRDefault="008B3107" w:rsidP="008B3107">
      <w:pPr>
        <w:pStyle w:val="a7"/>
        <w:tabs>
          <w:tab w:val="num" w:pos="2160"/>
        </w:tabs>
        <w:ind w:left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B3107" w:rsidRPr="008B3107" w:rsidRDefault="008B3107" w:rsidP="00C568A4">
      <w:pPr>
        <w:pStyle w:val="a7"/>
        <w:tabs>
          <w:tab w:val="num" w:pos="2160"/>
        </w:tabs>
        <w:spacing w:after="0"/>
        <w:ind w:left="426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8B3107">
        <w:rPr>
          <w:rFonts w:asciiTheme="majorHAnsi" w:hAnsiTheme="majorHAnsi"/>
          <w:b/>
          <w:color w:val="0F243E" w:themeColor="text2" w:themeShade="80"/>
          <w:sz w:val="32"/>
          <w:szCs w:val="32"/>
        </w:rPr>
        <w:t>Статистические данные</w:t>
      </w:r>
    </w:p>
    <w:p w:rsidR="003030AA" w:rsidRPr="003030AA" w:rsidRDefault="00D673D2" w:rsidP="004D31E1">
      <w:pPr>
        <w:tabs>
          <w:tab w:val="num" w:pos="780"/>
          <w:tab w:val="num" w:pos="1134"/>
        </w:tabs>
        <w:spacing w:line="276" w:lineRule="auto"/>
        <w:ind w:left="36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="003030AA" w:rsidRPr="003030AA">
        <w:rPr>
          <w:rFonts w:asciiTheme="majorHAnsi" w:hAnsiTheme="majorHAnsi"/>
          <w:color w:val="000000" w:themeColor="text1"/>
          <w:sz w:val="24"/>
          <w:szCs w:val="24"/>
        </w:rPr>
        <w:t>В 2012 году специалисты учреждения обслужили первично 11 007 граждан, 4374 семей,  оказали 379 173 услуг, зафиксировано 70 816 обращений граждан</w:t>
      </w:r>
      <w:r w:rsidR="003030AA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3030AA" w:rsidRPr="003030A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3030AA" w:rsidRPr="003030AA" w:rsidRDefault="003030AA" w:rsidP="004D31E1">
      <w:pPr>
        <w:tabs>
          <w:tab w:val="num" w:pos="780"/>
          <w:tab w:val="num" w:pos="1134"/>
        </w:tabs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B67DD0" w:rsidRDefault="00B67DD0" w:rsidP="00161DE2">
      <w:pPr>
        <w:tabs>
          <w:tab w:val="num" w:pos="2160"/>
        </w:tabs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514865" cy="3728003"/>
            <wp:effectExtent l="57150" t="19050" r="28685" b="5797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D31E1" w:rsidRPr="0024006E" w:rsidRDefault="00B67DD0" w:rsidP="0024006E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Представленные данные </w:t>
      </w:r>
      <w:r w:rsidR="008B3107">
        <w:rPr>
          <w:rFonts w:asciiTheme="majorHAnsi" w:hAnsiTheme="majorHAnsi"/>
          <w:color w:val="000000" w:themeColor="text1"/>
          <w:sz w:val="24"/>
          <w:szCs w:val="24"/>
        </w:rPr>
        <w:t xml:space="preserve">указывают на существенный  рост показателей 2012 года. Это объясняется тем, что с 01.01.2012 года  на основании Распоряжения Правительства ХМАО – Югры  от 27.08.2011 года № 455-рп «О реорганизации учреждений социального обслуживания Ханты-Мансийского автономного округа – Югры»  к учреждению  было присоединено </w:t>
      </w:r>
      <w:r w:rsidR="008B3107" w:rsidRPr="008B3107">
        <w:rPr>
          <w:rFonts w:asciiTheme="majorHAnsi" w:hAnsiTheme="majorHAnsi"/>
          <w:color w:val="000000" w:themeColor="text1"/>
          <w:sz w:val="24"/>
          <w:szCs w:val="24"/>
        </w:rPr>
        <w:t>Бюджетное учреждение социального обслуживания Ханты-Мансийского автономного округа</w:t>
      </w:r>
      <w:r w:rsidR="008B310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B3107" w:rsidRPr="008B3107">
        <w:rPr>
          <w:rFonts w:asciiTheme="majorHAnsi" w:hAnsiTheme="majorHAnsi"/>
          <w:color w:val="000000" w:themeColor="text1"/>
          <w:sz w:val="24"/>
          <w:szCs w:val="24"/>
        </w:rPr>
        <w:t>-</w:t>
      </w:r>
      <w:r w:rsidR="008B310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B3107" w:rsidRPr="008B3107">
        <w:rPr>
          <w:rFonts w:asciiTheme="majorHAnsi" w:hAnsiTheme="majorHAnsi"/>
          <w:color w:val="000000" w:themeColor="text1"/>
          <w:sz w:val="24"/>
          <w:szCs w:val="24"/>
        </w:rPr>
        <w:t>Югры «Центр социально</w:t>
      </w:r>
      <w:r w:rsidR="008B3107">
        <w:rPr>
          <w:rFonts w:asciiTheme="majorHAnsi" w:hAnsiTheme="majorHAnsi"/>
          <w:color w:val="000000" w:themeColor="text1"/>
          <w:sz w:val="24"/>
          <w:szCs w:val="24"/>
        </w:rPr>
        <w:t>й помощи семье и детям «</w:t>
      </w:r>
      <w:proofErr w:type="spellStart"/>
      <w:r w:rsidR="008B3107">
        <w:rPr>
          <w:rFonts w:asciiTheme="majorHAnsi" w:hAnsiTheme="majorHAnsi"/>
          <w:color w:val="000000" w:themeColor="text1"/>
          <w:sz w:val="24"/>
          <w:szCs w:val="24"/>
        </w:rPr>
        <w:t>Полеля</w:t>
      </w:r>
      <w:proofErr w:type="spellEnd"/>
      <w:r w:rsidR="008B3107">
        <w:rPr>
          <w:rFonts w:asciiTheme="majorHAnsi" w:hAnsiTheme="majorHAnsi"/>
          <w:color w:val="000000" w:themeColor="text1"/>
          <w:sz w:val="24"/>
          <w:szCs w:val="24"/>
        </w:rPr>
        <w:t>».</w:t>
      </w:r>
      <w:r w:rsidR="00C568A4">
        <w:rPr>
          <w:rFonts w:asciiTheme="majorHAnsi" w:hAnsiTheme="majorHAnsi"/>
          <w:color w:val="000000" w:themeColor="text1"/>
          <w:sz w:val="24"/>
          <w:szCs w:val="24"/>
        </w:rPr>
        <w:t xml:space="preserve"> В связи с тем, что оба учреждения осуществляли свою деятельность на одной территории,  остается неизменным показатель количество обслуженных граждан.</w:t>
      </w:r>
    </w:p>
    <w:p w:rsidR="00C20ED1" w:rsidRDefault="00C20ED1" w:rsidP="0024006E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566E68" w:rsidRDefault="00D0415D" w:rsidP="0024006E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lastRenderedPageBreak/>
        <w:t xml:space="preserve">Категории </w:t>
      </w:r>
      <w:r w:rsidR="00566E68" w:rsidRPr="0054157E">
        <w:rPr>
          <w:rFonts w:asciiTheme="majorHAnsi" w:hAnsiTheme="majorHAnsi"/>
          <w:b/>
          <w:color w:val="0F243E" w:themeColor="text2" w:themeShade="80"/>
          <w:sz w:val="32"/>
          <w:szCs w:val="32"/>
        </w:rPr>
        <w:t xml:space="preserve"> обслуженных семей</w:t>
      </w:r>
    </w:p>
    <w:p w:rsidR="00566E68" w:rsidRDefault="00566E68" w:rsidP="00566E68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566E68">
        <w:rPr>
          <w:rFonts w:asciiTheme="majorHAnsi" w:hAnsiTheme="majorHAnsi"/>
          <w:b/>
          <w:noProof/>
          <w:color w:val="0F243E" w:themeColor="text2" w:themeShade="80"/>
          <w:sz w:val="32"/>
          <w:szCs w:val="32"/>
          <w:lang w:eastAsia="ru-RU"/>
        </w:rPr>
        <w:drawing>
          <wp:inline distT="0" distB="0" distL="0" distR="0">
            <wp:extent cx="5487035" cy="3048000"/>
            <wp:effectExtent l="57150" t="19050" r="37465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4006E" w:rsidRDefault="00B22463" w:rsidP="00B22463">
      <w:pPr>
        <w:spacing w:line="276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B22463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</w:t>
      </w:r>
    </w:p>
    <w:p w:rsidR="00B22463" w:rsidRDefault="0024006E" w:rsidP="00B22463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</w:t>
      </w:r>
      <w:r w:rsidR="00B22463" w:rsidRPr="001813DC">
        <w:rPr>
          <w:rFonts w:asciiTheme="majorHAnsi" w:hAnsiTheme="majorHAnsi"/>
          <w:color w:val="000000" w:themeColor="text1"/>
          <w:sz w:val="24"/>
          <w:szCs w:val="24"/>
        </w:rPr>
        <w:t>В 2011 году в объединенных учреждениях</w:t>
      </w:r>
      <w:r w:rsidR="001813DC" w:rsidRPr="001813DC">
        <w:rPr>
          <w:rFonts w:asciiTheme="majorHAnsi" w:hAnsiTheme="majorHAnsi"/>
          <w:color w:val="000000" w:themeColor="text1"/>
          <w:sz w:val="24"/>
          <w:szCs w:val="24"/>
        </w:rPr>
        <w:t xml:space="preserve"> учет семей осуществлял</w:t>
      </w:r>
      <w:r w:rsidR="00E935F1">
        <w:rPr>
          <w:rFonts w:asciiTheme="majorHAnsi" w:hAnsiTheme="majorHAnsi"/>
          <w:color w:val="000000" w:themeColor="text1"/>
          <w:sz w:val="24"/>
          <w:szCs w:val="24"/>
        </w:rPr>
        <w:t>ся по различным показателям, в этой связи</w:t>
      </w:r>
      <w:r w:rsidR="001813DC" w:rsidRPr="001813DC">
        <w:rPr>
          <w:rFonts w:asciiTheme="majorHAnsi" w:hAnsiTheme="majorHAnsi"/>
          <w:color w:val="000000" w:themeColor="text1"/>
          <w:sz w:val="24"/>
          <w:szCs w:val="24"/>
        </w:rPr>
        <w:t xml:space="preserve"> не представляется возможным </w:t>
      </w:r>
      <w:r w:rsidR="001813DC">
        <w:rPr>
          <w:rFonts w:asciiTheme="majorHAnsi" w:hAnsiTheme="majorHAnsi"/>
          <w:color w:val="000000" w:themeColor="text1"/>
          <w:sz w:val="24"/>
          <w:szCs w:val="24"/>
        </w:rPr>
        <w:t xml:space="preserve"> представить данные в сравнении с 2011 годом.</w:t>
      </w:r>
    </w:p>
    <w:p w:rsidR="001813DC" w:rsidRDefault="001813DC" w:rsidP="00B22463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813DC" w:rsidRDefault="001813DC" w:rsidP="0024006E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1813DC">
        <w:rPr>
          <w:rFonts w:asciiTheme="majorHAnsi" w:hAnsiTheme="majorHAnsi"/>
          <w:b/>
          <w:color w:val="0F243E" w:themeColor="text2" w:themeShade="80"/>
          <w:sz w:val="32"/>
          <w:szCs w:val="32"/>
        </w:rPr>
        <w:t>Виды услуг, оказанных учреждением</w:t>
      </w:r>
    </w:p>
    <w:p w:rsidR="001813DC" w:rsidRPr="001813DC" w:rsidRDefault="001813DC" w:rsidP="001813DC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840E12">
        <w:rPr>
          <w:rFonts w:asciiTheme="majorHAnsi" w:hAnsiTheme="majorHAnsi"/>
          <w:b/>
          <w:noProof/>
          <w:color w:val="0F243E" w:themeColor="text2" w:themeShade="80"/>
          <w:sz w:val="32"/>
          <w:szCs w:val="32"/>
          <w:lang w:eastAsia="ru-RU"/>
        </w:rPr>
        <w:drawing>
          <wp:inline distT="0" distB="0" distL="0" distR="0">
            <wp:extent cx="5495604" cy="2823301"/>
            <wp:effectExtent l="57150" t="19050" r="28896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4006E" w:rsidRDefault="00840E12" w:rsidP="00840E12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</w:t>
      </w:r>
    </w:p>
    <w:p w:rsidR="00B22463" w:rsidRPr="00840E12" w:rsidRDefault="0024006E" w:rsidP="00840E12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  <w:r w:rsidR="00840E12">
        <w:rPr>
          <w:rFonts w:asciiTheme="majorHAnsi" w:hAnsiTheme="majorHAnsi"/>
          <w:color w:val="000000" w:themeColor="text1"/>
          <w:sz w:val="24"/>
          <w:szCs w:val="24"/>
        </w:rPr>
        <w:t>Изучив данные диаграммы, можно сделать вывод, что количество оказанных услуг учреждением в 2012 году также возросло</w:t>
      </w:r>
      <w:r w:rsidR="00932E9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на 64% (с 262347 услуг до 379173). Связано это также с процессами реорганизации и оптимизации деятельности учреждения.</w:t>
      </w:r>
    </w:p>
    <w:p w:rsidR="00C20ED1" w:rsidRDefault="00C20ED1" w:rsidP="002B4247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24006E" w:rsidRDefault="0024006E" w:rsidP="002B4247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lastRenderedPageBreak/>
        <w:t>Возрастная классификация обслуженных граждан</w:t>
      </w:r>
    </w:p>
    <w:p w:rsidR="0024006E" w:rsidRDefault="0024006E" w:rsidP="00B22463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noProof/>
          <w:color w:val="0F243E" w:themeColor="text2" w:themeShade="80"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57150" t="19050" r="3810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A3269" w:rsidRDefault="001501D2" w:rsidP="001501D2">
      <w:pPr>
        <w:spacing w:line="276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    </w:t>
      </w:r>
    </w:p>
    <w:p w:rsidR="00B22463" w:rsidRPr="001501D2" w:rsidRDefault="004A3269" w:rsidP="001501D2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</w:t>
      </w:r>
      <w:r w:rsidR="001501D2" w:rsidRPr="001501D2">
        <w:rPr>
          <w:rFonts w:asciiTheme="majorHAnsi" w:hAnsiTheme="majorHAnsi"/>
          <w:color w:val="000000" w:themeColor="text1"/>
          <w:sz w:val="24"/>
          <w:szCs w:val="24"/>
        </w:rPr>
        <w:t>Необходимо отметить, что в 2012 году, в связи с появлением нового значимого направления деятельности учреждения – социально</w:t>
      </w:r>
      <w:r w:rsidR="001501D2">
        <w:rPr>
          <w:rFonts w:asciiTheme="majorHAnsi" w:hAnsiTheme="majorHAnsi"/>
          <w:color w:val="000000" w:themeColor="text1"/>
          <w:sz w:val="24"/>
          <w:szCs w:val="24"/>
        </w:rPr>
        <w:t>го</w:t>
      </w:r>
      <w:r w:rsidR="001501D2" w:rsidRPr="001501D2">
        <w:rPr>
          <w:rFonts w:asciiTheme="majorHAnsi" w:hAnsiTheme="majorHAnsi"/>
          <w:color w:val="000000" w:themeColor="text1"/>
          <w:sz w:val="24"/>
          <w:szCs w:val="24"/>
        </w:rPr>
        <w:t xml:space="preserve"> обслуживани</w:t>
      </w:r>
      <w:r w:rsidR="001501D2">
        <w:rPr>
          <w:rFonts w:asciiTheme="majorHAnsi" w:hAnsiTheme="majorHAnsi"/>
          <w:color w:val="000000" w:themeColor="text1"/>
          <w:sz w:val="24"/>
          <w:szCs w:val="24"/>
        </w:rPr>
        <w:t>я</w:t>
      </w:r>
      <w:r w:rsidR="001501D2" w:rsidRPr="001501D2">
        <w:rPr>
          <w:rFonts w:asciiTheme="majorHAnsi" w:hAnsiTheme="majorHAnsi"/>
          <w:color w:val="000000" w:themeColor="text1"/>
          <w:sz w:val="24"/>
          <w:szCs w:val="24"/>
        </w:rPr>
        <w:t xml:space="preserve"> семьи и детей,   происходит перераспределение приоритетов в отношении обслуженных граждан</w:t>
      </w:r>
      <w:r w:rsidR="001501D2">
        <w:rPr>
          <w:rFonts w:asciiTheme="majorHAnsi" w:hAnsiTheme="majorHAnsi"/>
          <w:color w:val="000000" w:themeColor="text1"/>
          <w:sz w:val="24"/>
          <w:szCs w:val="24"/>
        </w:rPr>
        <w:t>, за счет значительного увеличения категории обслуженных  несовершеннолетних (в 6 раз), происходит незначительное снижение обслуженных граждан других категорий</w:t>
      </w:r>
    </w:p>
    <w:p w:rsidR="00B22463" w:rsidRPr="001501D2" w:rsidRDefault="00B22463" w:rsidP="00B22463">
      <w:pPr>
        <w:spacing w:line="276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2B4247" w:rsidRDefault="002B4247" w:rsidP="00B22463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t xml:space="preserve">Исполнение Государственного задания </w:t>
      </w:r>
    </w:p>
    <w:p w:rsidR="002B4247" w:rsidRDefault="002B4247" w:rsidP="002B4247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t>отделениями и филиалами</w:t>
      </w:r>
    </w:p>
    <w:p w:rsidR="002B4247" w:rsidRDefault="002B4247" w:rsidP="00B22463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B22463" w:rsidRPr="002B4247" w:rsidRDefault="00B22463" w:rsidP="00B22463">
      <w:pPr>
        <w:spacing w:line="276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2B4247">
        <w:rPr>
          <w:rFonts w:asciiTheme="majorHAnsi" w:hAnsiTheme="majorHAnsi"/>
          <w:b/>
          <w:color w:val="0F243E" w:themeColor="text2" w:themeShade="80"/>
          <w:sz w:val="28"/>
          <w:szCs w:val="28"/>
        </w:rPr>
        <w:t>Количество обслуженных граждан</w:t>
      </w:r>
    </w:p>
    <w:p w:rsidR="00B22463" w:rsidRDefault="00B22463" w:rsidP="00B22463">
      <w:pPr>
        <w:pStyle w:val="a7"/>
        <w:tabs>
          <w:tab w:val="num" w:pos="2160"/>
        </w:tabs>
        <w:ind w:left="426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5A4897">
        <w:rPr>
          <w:rFonts w:asciiTheme="majorHAnsi" w:hAnsiTheme="majorHAnsi"/>
          <w:noProof/>
          <w:color w:val="0F243E" w:themeColor="text2" w:themeShade="80"/>
          <w:sz w:val="32"/>
          <w:szCs w:val="32"/>
        </w:rPr>
        <w:drawing>
          <wp:inline distT="0" distB="0" distL="0" distR="0">
            <wp:extent cx="5624409" cy="3021605"/>
            <wp:effectExtent l="57150" t="19050" r="33441" b="7345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14F0D" w:rsidRPr="00410D05" w:rsidRDefault="003E0753" w:rsidP="00410D05">
      <w:pPr>
        <w:tabs>
          <w:tab w:val="num" w:pos="2160"/>
        </w:tabs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410D05">
        <w:rPr>
          <w:rFonts w:asciiTheme="majorHAnsi" w:hAnsiTheme="majorHAnsi"/>
          <w:b/>
          <w:color w:val="0F243E" w:themeColor="text2" w:themeShade="80"/>
          <w:sz w:val="28"/>
          <w:szCs w:val="28"/>
        </w:rPr>
        <w:lastRenderedPageBreak/>
        <w:t>Количество оказанных услуг</w:t>
      </w:r>
    </w:p>
    <w:p w:rsidR="00814F0D" w:rsidRPr="00814F0D" w:rsidRDefault="00814F0D" w:rsidP="00814F0D">
      <w:pPr>
        <w:pStyle w:val="a7"/>
        <w:tabs>
          <w:tab w:val="num" w:pos="2160"/>
        </w:tabs>
        <w:ind w:left="426"/>
        <w:jc w:val="center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tbl>
      <w:tblPr>
        <w:tblStyle w:val="ae"/>
        <w:tblW w:w="0" w:type="auto"/>
        <w:tblInd w:w="426" w:type="dxa"/>
        <w:tblLook w:val="04A0"/>
      </w:tblPr>
      <w:tblGrid>
        <w:gridCol w:w="816"/>
        <w:gridCol w:w="3686"/>
        <w:gridCol w:w="2286"/>
        <w:gridCol w:w="2036"/>
      </w:tblGrid>
      <w:tr w:rsidR="00D0415D" w:rsidTr="00D0415D">
        <w:tc>
          <w:tcPr>
            <w:tcW w:w="816" w:type="dxa"/>
          </w:tcPr>
          <w:p w:rsidR="00D0415D" w:rsidRPr="00D0415D" w:rsidRDefault="00D0415D" w:rsidP="00814F0D">
            <w:pPr>
              <w:pStyle w:val="a7"/>
              <w:tabs>
                <w:tab w:val="num" w:pos="2160"/>
              </w:tabs>
              <w:ind w:left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D0415D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415D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0415D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415D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D0415D" w:rsidRPr="00D0415D" w:rsidRDefault="00D0415D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Наименование филиала/отделения</w:t>
            </w:r>
          </w:p>
        </w:tc>
        <w:tc>
          <w:tcPr>
            <w:tcW w:w="2286" w:type="dxa"/>
          </w:tcPr>
          <w:p w:rsidR="00D0415D" w:rsidRPr="00D0415D" w:rsidRDefault="00D0415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2011 год</w:t>
            </w:r>
          </w:p>
        </w:tc>
        <w:tc>
          <w:tcPr>
            <w:tcW w:w="2036" w:type="dxa"/>
          </w:tcPr>
          <w:p w:rsidR="00D0415D" w:rsidRPr="00D0415D" w:rsidRDefault="00D0415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2012 год</w:t>
            </w:r>
          </w:p>
        </w:tc>
      </w:tr>
      <w:tr w:rsidR="00814F0D" w:rsidTr="00D0415D">
        <w:tc>
          <w:tcPr>
            <w:tcW w:w="816" w:type="dxa"/>
          </w:tcPr>
          <w:p w:rsidR="00D0415D" w:rsidRPr="00D0415D" w:rsidRDefault="00D0415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0415D" w:rsidRPr="00D0415D" w:rsidRDefault="00D0415D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0415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Консультативное отделение</w:t>
            </w:r>
          </w:p>
        </w:tc>
        <w:tc>
          <w:tcPr>
            <w:tcW w:w="2286" w:type="dxa"/>
          </w:tcPr>
          <w:p w:rsidR="00D0415D" w:rsidRPr="00D0415D" w:rsidRDefault="00D0415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31236</w:t>
            </w:r>
          </w:p>
        </w:tc>
        <w:tc>
          <w:tcPr>
            <w:tcW w:w="2036" w:type="dxa"/>
          </w:tcPr>
          <w:p w:rsidR="00D0415D" w:rsidRPr="00D0415D" w:rsidRDefault="00D0415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16725</w:t>
            </w:r>
          </w:p>
        </w:tc>
      </w:tr>
      <w:tr w:rsidR="00814F0D" w:rsidTr="00D0415D">
        <w:tc>
          <w:tcPr>
            <w:tcW w:w="816" w:type="dxa"/>
          </w:tcPr>
          <w:p w:rsidR="00D0415D" w:rsidRPr="00D0415D" w:rsidRDefault="00D0415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0415D" w:rsidRPr="00D0415D" w:rsidRDefault="00D0415D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Отделение психолого-педагогической помощи</w:t>
            </w:r>
          </w:p>
        </w:tc>
        <w:tc>
          <w:tcPr>
            <w:tcW w:w="22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23306</w:t>
            </w:r>
          </w:p>
        </w:tc>
        <w:tc>
          <w:tcPr>
            <w:tcW w:w="203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13081</w:t>
            </w:r>
          </w:p>
        </w:tc>
      </w:tr>
      <w:tr w:rsidR="00814F0D" w:rsidTr="00D0415D">
        <w:tc>
          <w:tcPr>
            <w:tcW w:w="81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Отделение - интернат</w:t>
            </w:r>
          </w:p>
        </w:tc>
        <w:tc>
          <w:tcPr>
            <w:tcW w:w="22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120838</w:t>
            </w:r>
          </w:p>
        </w:tc>
        <w:tc>
          <w:tcPr>
            <w:tcW w:w="203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219248</w:t>
            </w:r>
          </w:p>
        </w:tc>
      </w:tr>
      <w:tr w:rsidR="00D0415D" w:rsidTr="00D0415D">
        <w:tc>
          <w:tcPr>
            <w:tcW w:w="81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Отделение социального обслуживания на дому</w:t>
            </w:r>
          </w:p>
        </w:tc>
        <w:tc>
          <w:tcPr>
            <w:tcW w:w="22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10574</w:t>
            </w:r>
          </w:p>
        </w:tc>
        <w:tc>
          <w:tcPr>
            <w:tcW w:w="203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17910</w:t>
            </w:r>
          </w:p>
        </w:tc>
      </w:tr>
      <w:tr w:rsidR="00D0415D" w:rsidTr="00D0415D">
        <w:tc>
          <w:tcPr>
            <w:tcW w:w="81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0415D" w:rsidRPr="00D0415D" w:rsidRDefault="00814F0D" w:rsidP="00814F0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Отделение срочного социального обслуживания </w:t>
            </w:r>
          </w:p>
        </w:tc>
        <w:tc>
          <w:tcPr>
            <w:tcW w:w="22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10659</w:t>
            </w:r>
          </w:p>
        </w:tc>
        <w:tc>
          <w:tcPr>
            <w:tcW w:w="203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10133</w:t>
            </w:r>
          </w:p>
        </w:tc>
      </w:tr>
      <w:tr w:rsidR="00D0415D" w:rsidTr="00D0415D">
        <w:tc>
          <w:tcPr>
            <w:tcW w:w="81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Филиал п.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Каркатеевы</w:t>
            </w:r>
            <w:proofErr w:type="spellEnd"/>
          </w:p>
        </w:tc>
        <w:tc>
          <w:tcPr>
            <w:tcW w:w="22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17074</w:t>
            </w:r>
          </w:p>
        </w:tc>
        <w:tc>
          <w:tcPr>
            <w:tcW w:w="203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13272</w:t>
            </w:r>
          </w:p>
        </w:tc>
      </w:tr>
      <w:tr w:rsidR="00D0415D" w:rsidTr="00D0415D">
        <w:tc>
          <w:tcPr>
            <w:tcW w:w="81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Филиал п.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Куть-Ях</w:t>
            </w:r>
            <w:proofErr w:type="spellEnd"/>
          </w:p>
        </w:tc>
        <w:tc>
          <w:tcPr>
            <w:tcW w:w="22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10024</w:t>
            </w:r>
          </w:p>
        </w:tc>
        <w:tc>
          <w:tcPr>
            <w:tcW w:w="203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7779</w:t>
            </w:r>
          </w:p>
        </w:tc>
      </w:tr>
      <w:tr w:rsidR="00D0415D" w:rsidTr="00D0415D">
        <w:tc>
          <w:tcPr>
            <w:tcW w:w="81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Филиал п. Юганская Обь</w:t>
            </w:r>
          </w:p>
        </w:tc>
        <w:tc>
          <w:tcPr>
            <w:tcW w:w="22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12157</w:t>
            </w:r>
          </w:p>
        </w:tc>
        <w:tc>
          <w:tcPr>
            <w:tcW w:w="203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8321</w:t>
            </w:r>
          </w:p>
        </w:tc>
      </w:tr>
      <w:tr w:rsidR="00D0415D" w:rsidTr="00D0415D">
        <w:tc>
          <w:tcPr>
            <w:tcW w:w="81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Филиал п.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Салым</w:t>
            </w:r>
            <w:proofErr w:type="spellEnd"/>
          </w:p>
        </w:tc>
        <w:tc>
          <w:tcPr>
            <w:tcW w:w="228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49758</w:t>
            </w:r>
          </w:p>
        </w:tc>
        <w:tc>
          <w:tcPr>
            <w:tcW w:w="2036" w:type="dxa"/>
          </w:tcPr>
          <w:p w:rsidR="00D0415D" w:rsidRPr="00D0415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72704</w:t>
            </w:r>
          </w:p>
        </w:tc>
      </w:tr>
      <w:tr w:rsidR="00D0415D" w:rsidTr="00D0415D">
        <w:tc>
          <w:tcPr>
            <w:tcW w:w="816" w:type="dxa"/>
          </w:tcPr>
          <w:p w:rsidR="00D0415D" w:rsidRPr="00D0415D" w:rsidRDefault="00D0415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415D" w:rsidRPr="00814F0D" w:rsidRDefault="00814F0D" w:rsidP="00814F0D">
            <w:pPr>
              <w:pStyle w:val="a7"/>
              <w:tabs>
                <w:tab w:val="num" w:pos="2160"/>
              </w:tabs>
              <w:spacing w:after="0"/>
              <w:ind w:left="0"/>
              <w:jc w:val="right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14F0D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286" w:type="dxa"/>
          </w:tcPr>
          <w:p w:rsidR="00D0415D" w:rsidRPr="00814F0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262347</w:t>
            </w:r>
          </w:p>
        </w:tc>
        <w:tc>
          <w:tcPr>
            <w:tcW w:w="2036" w:type="dxa"/>
          </w:tcPr>
          <w:p w:rsidR="00D0415D" w:rsidRPr="00814F0D" w:rsidRDefault="00814F0D" w:rsidP="00D0415D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379173</w:t>
            </w:r>
          </w:p>
        </w:tc>
      </w:tr>
    </w:tbl>
    <w:p w:rsidR="00D0415D" w:rsidRDefault="00D0415D" w:rsidP="00D0415D">
      <w:pPr>
        <w:pStyle w:val="a7"/>
        <w:tabs>
          <w:tab w:val="num" w:pos="2160"/>
        </w:tabs>
        <w:spacing w:after="0"/>
        <w:ind w:left="426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410D05" w:rsidRDefault="00410D05" w:rsidP="00410D05">
      <w:pPr>
        <w:tabs>
          <w:tab w:val="num" w:pos="2160"/>
        </w:tabs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</w:t>
      </w:r>
      <w:r w:rsidRPr="00041E83">
        <w:rPr>
          <w:rFonts w:asciiTheme="majorHAnsi" w:hAnsiTheme="majorHAnsi"/>
          <w:color w:val="000000" w:themeColor="text1"/>
          <w:sz w:val="24"/>
          <w:szCs w:val="24"/>
        </w:rPr>
        <w:t>Анализируя статистические данные  исполнения Государственного задания отделениями и филиалами, можно отметить, что в 2011 году в консультативном отделении, отделении срочного социального обслуживания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филиалах п.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Куть-Ях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, п.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Салым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было обслужено большее количество человек в связи с осуществлением подомового обхода и составлением социальных паспортов семьи. Филиалы п.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Каркатеевы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и п. Юганская Обь  повысили количество обслуженных граждан в 2012 году в связи с оптимизацией деятельности филиалов, внедрения новых форм работы, введением дополнительной штатной единицы – инструктора по труду. Отделение – интернат для граждан пожилого возраста в 2012 году увеличило количество обслуженных в полтора раза вследствие того, что в 2011 году начало работать с 14.03. (ремонт здания), отделение социального обслуживания на дому также в 2011 году формировалось, с 2012 года оно  функционировало на полную мощность. Отделение психолого-педагогической помощи создано в 2012 году, поглотив в себе все отделения вновь присоединенного учреждения.</w:t>
      </w:r>
    </w:p>
    <w:p w:rsidR="00410D05" w:rsidRPr="00041E83" w:rsidRDefault="00410D05" w:rsidP="00410D05">
      <w:pPr>
        <w:tabs>
          <w:tab w:val="num" w:pos="2160"/>
        </w:tabs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Изменение количества предоставленных услуг в отделениях и филиалах также связано с реорганизацией учреждения,  внедрением новых направлений в деятельность учреждения, внедрения новых форм и методов работы, совершенствованием системы менеджмента качества.</w:t>
      </w:r>
    </w:p>
    <w:p w:rsidR="00B848B7" w:rsidRDefault="00B848B7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D90160" w:rsidRDefault="00D90160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C20ED1" w:rsidRDefault="00C20ED1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C20ED1" w:rsidRDefault="00C20ED1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C20ED1" w:rsidRDefault="00C20ED1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C20ED1" w:rsidRDefault="00C20ED1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C20ED1" w:rsidRDefault="00C20ED1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C20ED1" w:rsidRDefault="00C20ED1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C20ED1" w:rsidRDefault="00C20ED1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C20ED1" w:rsidRDefault="00C20ED1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C20ED1" w:rsidRDefault="00C20ED1" w:rsidP="00D9016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D90160" w:rsidRDefault="00D90160" w:rsidP="000F5175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  <w:r>
        <w:rPr>
          <w:rFonts w:asciiTheme="majorHAnsi" w:hAnsiTheme="majorHAnsi"/>
          <w:b/>
          <w:color w:val="0F243E" w:themeColor="text2" w:themeShade="80"/>
          <w:sz w:val="36"/>
          <w:szCs w:val="36"/>
        </w:rPr>
        <w:lastRenderedPageBreak/>
        <w:t>Реализация программ учреждения</w:t>
      </w:r>
    </w:p>
    <w:p w:rsidR="00D90160" w:rsidRPr="000F5175" w:rsidRDefault="00D90160" w:rsidP="00D90160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0F5175">
        <w:rPr>
          <w:rFonts w:asciiTheme="majorHAnsi" w:hAnsiTheme="majorHAnsi"/>
          <w:b/>
          <w:color w:val="0F243E" w:themeColor="text2" w:themeShade="80"/>
          <w:sz w:val="32"/>
          <w:szCs w:val="32"/>
        </w:rPr>
        <w:t>Программа «Университет третьего возраста»</w:t>
      </w:r>
    </w:p>
    <w:p w:rsidR="00D90160" w:rsidRPr="009752BC" w:rsidRDefault="00D90160" w:rsidP="00D90160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9752BC" w:rsidRPr="009752BC" w:rsidRDefault="009752BC" w:rsidP="009752BC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</w:t>
      </w:r>
      <w:r w:rsidRPr="009752BC">
        <w:rPr>
          <w:rFonts w:asciiTheme="majorHAnsi" w:hAnsiTheme="majorHAnsi" w:cs="Times New Roman"/>
          <w:b/>
          <w:sz w:val="24"/>
          <w:szCs w:val="24"/>
        </w:rPr>
        <w:t xml:space="preserve">Целевая группа: </w:t>
      </w:r>
      <w:r w:rsidRPr="009752BC">
        <w:rPr>
          <w:rFonts w:asciiTheme="majorHAnsi" w:hAnsiTheme="majorHAnsi" w:cs="Times New Roman"/>
          <w:sz w:val="24"/>
          <w:szCs w:val="24"/>
        </w:rPr>
        <w:t>граждане,  достигшие пенсионного возраста (женщины 50 лет и старше, мужчины 55 лет и старше), проживающие на территории Ханты – Мансийского автономного округа – Югры.</w:t>
      </w:r>
    </w:p>
    <w:p w:rsidR="009752BC" w:rsidRDefault="009752BC" w:rsidP="009752BC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</w:t>
      </w:r>
      <w:r w:rsidRPr="009752BC">
        <w:rPr>
          <w:rFonts w:asciiTheme="majorHAnsi" w:hAnsiTheme="majorHAnsi" w:cs="Times New Roman"/>
          <w:b/>
          <w:sz w:val="24"/>
          <w:szCs w:val="24"/>
        </w:rPr>
        <w:t xml:space="preserve">Цель: </w:t>
      </w:r>
      <w:r w:rsidRPr="009752BC">
        <w:rPr>
          <w:rFonts w:asciiTheme="majorHAnsi" w:hAnsiTheme="majorHAnsi" w:cs="Times New Roman"/>
          <w:sz w:val="24"/>
          <w:szCs w:val="24"/>
        </w:rPr>
        <w:t>создание благоприятных условий для самообразования и самосовершенствования граждан старшего поколения, активация творческого потенциала, сохранения позитивного отношения к жизни, повышение качества жизни через организацию непрерывного образования, обеспечение связи поколений.</w:t>
      </w:r>
    </w:p>
    <w:p w:rsidR="00457C49" w:rsidRPr="00457C49" w:rsidRDefault="00457C49" w:rsidP="00457C4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 w:rsidRPr="00457C49">
        <w:rPr>
          <w:rFonts w:asciiTheme="majorHAnsi" w:hAnsiTheme="majorHAnsi" w:cs="Times New Roman"/>
          <w:sz w:val="24"/>
          <w:szCs w:val="24"/>
        </w:rPr>
        <w:t>Р</w:t>
      </w:r>
      <w:r>
        <w:rPr>
          <w:rFonts w:asciiTheme="majorHAnsi" w:hAnsiTheme="majorHAnsi" w:cs="Times New Roman"/>
          <w:sz w:val="24"/>
          <w:szCs w:val="24"/>
        </w:rPr>
        <w:t>еализация программы предполагала</w:t>
      </w:r>
      <w:r w:rsidRPr="00457C49">
        <w:rPr>
          <w:rFonts w:asciiTheme="majorHAnsi" w:hAnsiTheme="majorHAnsi" w:cs="Times New Roman"/>
          <w:sz w:val="24"/>
          <w:szCs w:val="24"/>
        </w:rPr>
        <w:t xml:space="preserve">  деятельность  на рамках </w:t>
      </w:r>
      <w:r w:rsidRPr="00457C49">
        <w:rPr>
          <w:rFonts w:asciiTheme="majorHAnsi" w:hAnsiTheme="majorHAnsi" w:cs="Times New Roman"/>
          <w:sz w:val="24"/>
          <w:szCs w:val="24"/>
          <w:u w:val="single"/>
        </w:rPr>
        <w:t>4 факультетов:</w:t>
      </w:r>
    </w:p>
    <w:p w:rsidR="00457C49" w:rsidRPr="00457C49" w:rsidRDefault="00457C49" w:rsidP="00457C49">
      <w:pPr>
        <w:pStyle w:val="a7"/>
        <w:numPr>
          <w:ilvl w:val="0"/>
          <w:numId w:val="7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457C49">
        <w:rPr>
          <w:rFonts w:asciiTheme="majorHAnsi" w:hAnsiTheme="majorHAnsi" w:cs="Times New Roman"/>
          <w:sz w:val="24"/>
          <w:szCs w:val="24"/>
        </w:rPr>
        <w:t>Факультет «Здоровье»</w:t>
      </w:r>
    </w:p>
    <w:p w:rsidR="00457C49" w:rsidRPr="00457C49" w:rsidRDefault="00457C49" w:rsidP="00457C49">
      <w:pPr>
        <w:pStyle w:val="a7"/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 w:rsidRPr="00457C49">
        <w:rPr>
          <w:rFonts w:asciiTheme="majorHAnsi" w:hAnsiTheme="majorHAnsi" w:cs="Times New Roman"/>
          <w:sz w:val="24"/>
          <w:szCs w:val="24"/>
        </w:rPr>
        <w:t>Факультет «Культура и искусство»</w:t>
      </w:r>
    </w:p>
    <w:p w:rsidR="00457C49" w:rsidRPr="00457C49" w:rsidRDefault="00457C49" w:rsidP="00457C49">
      <w:pPr>
        <w:pStyle w:val="a7"/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 w:rsidRPr="00457C49">
        <w:rPr>
          <w:rFonts w:asciiTheme="majorHAnsi" w:hAnsiTheme="majorHAnsi" w:cs="Times New Roman"/>
          <w:sz w:val="24"/>
          <w:szCs w:val="24"/>
        </w:rPr>
        <w:t>Факультет «Правовые знания»</w:t>
      </w:r>
    </w:p>
    <w:p w:rsidR="00457C49" w:rsidRPr="00457C49" w:rsidRDefault="00457C49" w:rsidP="00457C49">
      <w:pPr>
        <w:pStyle w:val="a7"/>
        <w:numPr>
          <w:ilvl w:val="0"/>
          <w:numId w:val="7"/>
        </w:numPr>
        <w:rPr>
          <w:rFonts w:asciiTheme="majorHAnsi" w:hAnsiTheme="majorHAnsi" w:cs="Times New Roman"/>
          <w:sz w:val="24"/>
          <w:szCs w:val="24"/>
        </w:rPr>
      </w:pPr>
      <w:r w:rsidRPr="00457C49">
        <w:rPr>
          <w:rFonts w:asciiTheme="majorHAnsi" w:hAnsiTheme="majorHAnsi" w:cs="Times New Roman"/>
          <w:sz w:val="24"/>
          <w:szCs w:val="24"/>
        </w:rPr>
        <w:t>Факультет « Информационные</w:t>
      </w:r>
      <w:r w:rsidRPr="00457C49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Pr="00457C49">
        <w:rPr>
          <w:rFonts w:asciiTheme="majorHAnsi" w:hAnsiTheme="majorHAnsi" w:cs="Times New Roman"/>
          <w:sz w:val="24"/>
          <w:szCs w:val="24"/>
        </w:rPr>
        <w:t>технологии»</w:t>
      </w:r>
    </w:p>
    <w:p w:rsidR="00457C49" w:rsidRPr="009752BC" w:rsidRDefault="00457C49" w:rsidP="009752BC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В соответствии с Приказом учреждения  от 16.01.2012 г. № 26/1    «О зачислении на факультеты «Университета третьего возраста» </w:t>
      </w:r>
    </w:p>
    <w:p w:rsidR="00457C49" w:rsidRDefault="00DF64AE" w:rsidP="009752BC">
      <w:pPr>
        <w:pStyle w:val="af"/>
        <w:keepNext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720738" cy="3205908"/>
            <wp:effectExtent l="57150" t="19050" r="32362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57C49" w:rsidRDefault="00457C49" w:rsidP="009752BC">
      <w:pPr>
        <w:pStyle w:val="af"/>
        <w:keepNext/>
        <w:rPr>
          <w:rFonts w:asciiTheme="majorHAnsi" w:hAnsiTheme="majorHAnsi"/>
          <w:sz w:val="22"/>
          <w:szCs w:val="22"/>
        </w:rPr>
      </w:pPr>
    </w:p>
    <w:p w:rsidR="0054157E" w:rsidRDefault="00330857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93D9E">
        <w:rPr>
          <w:rFonts w:asciiTheme="majorHAnsi" w:hAnsiTheme="majorHAnsi"/>
          <w:color w:val="000000" w:themeColor="text1"/>
          <w:sz w:val="24"/>
          <w:szCs w:val="24"/>
        </w:rPr>
        <w:t xml:space="preserve">        </w:t>
      </w:r>
      <w:r w:rsidR="009A777A">
        <w:rPr>
          <w:rFonts w:asciiTheme="majorHAnsi" w:hAnsiTheme="majorHAnsi"/>
          <w:color w:val="000000" w:themeColor="text1"/>
          <w:sz w:val="24"/>
          <w:szCs w:val="24"/>
        </w:rPr>
        <w:t xml:space="preserve">             </w:t>
      </w:r>
      <w:r w:rsidR="00193D9E" w:rsidRPr="00193D9E">
        <w:rPr>
          <w:rFonts w:asciiTheme="majorHAnsi" w:hAnsiTheme="majorHAnsi"/>
          <w:color w:val="000000" w:themeColor="text1"/>
          <w:sz w:val="24"/>
          <w:szCs w:val="24"/>
        </w:rPr>
        <w:t xml:space="preserve">Анализируя </w:t>
      </w:r>
      <w:r w:rsidR="00193D9E">
        <w:rPr>
          <w:rFonts w:asciiTheme="majorHAnsi" w:hAnsiTheme="majorHAnsi"/>
          <w:color w:val="000000" w:themeColor="text1"/>
          <w:sz w:val="24"/>
          <w:szCs w:val="24"/>
        </w:rPr>
        <w:t>данные, можно отметить, что  план мероприятий факультета «Информационные технологии» выполнен на 72%, факультета «Правовая грамотность» на 62%,  так как данные направления не являются востребованными среди целевой аудитории. При этом важно отметить, что план мероприятий факультета «Культуры и искусства»  исполнен на 104%, факультета «Здоровье»  перевыполнен на 66%. Такое перевыполнение связано с запросом самих граждан целевой группы на проведение дополнительных мероприятий данного направления. Данные пожелания граждан учтены при планировании мероприятий по программе на 2013 год.</w:t>
      </w:r>
    </w:p>
    <w:p w:rsidR="00193D9E" w:rsidRDefault="00193D9E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   </w:t>
      </w:r>
      <w:r w:rsidR="009A777A">
        <w:rPr>
          <w:rFonts w:asciiTheme="majorHAnsi" w:hAnsiTheme="majorHAnsi"/>
          <w:color w:val="000000" w:themeColor="text1"/>
          <w:sz w:val="24"/>
          <w:szCs w:val="24"/>
        </w:rPr>
        <w:t xml:space="preserve">                В рамках программы «Университет третьего возраста» для целевой группы созданы клубы общения: «Подружки», «Оптимист», «Тюльпан», «Гармония», «Сударушка», в которых на 104 мероприятиях проведена работа с 391 человеком.</w:t>
      </w:r>
    </w:p>
    <w:p w:rsidR="009A777A" w:rsidRDefault="009A777A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За отчетный период </w:t>
      </w:r>
    </w:p>
    <w:p w:rsidR="009A777A" w:rsidRDefault="009A777A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 проведена 21 тематическая  выставка: «Уютный дом», «Нам года не беда», «Парад творческих идей», «Выставка национальных культур»,  «Радуга талантов», «Возраст золотой» и другие;</w:t>
      </w:r>
    </w:p>
    <w:p w:rsidR="000F5175" w:rsidRDefault="009A777A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 проведено 30  тематических акций:</w:t>
      </w:r>
      <w:r w:rsidR="000F5175">
        <w:rPr>
          <w:rFonts w:asciiTheme="majorHAnsi" w:hAnsiTheme="majorHAnsi"/>
          <w:color w:val="000000" w:themeColor="text1"/>
          <w:sz w:val="24"/>
          <w:szCs w:val="24"/>
        </w:rPr>
        <w:t xml:space="preserve"> «Секреты наших  предков», «Половинка моя», «От 1 до старости»,  «Мои года – мое богатство», «От всей души», «Радость золотой поры», «С заботой о Вас» и другие;</w:t>
      </w:r>
    </w:p>
    <w:p w:rsidR="000F5175" w:rsidRDefault="000F5175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проведено 16 встреч с интересными людьми: представителями православных приходов, учащимися общеобразовательных учреждений, сотрудниками библиотек, культурных центров, которыми охвачено 218 граждан пожилого возраста.</w:t>
      </w:r>
    </w:p>
    <w:p w:rsidR="000F5175" w:rsidRDefault="000F5175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0F5175" w:rsidRDefault="000F5175" w:rsidP="0033085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A777A" w:rsidRDefault="000F5175" w:rsidP="00932D82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t>Программа «Волонтер»</w:t>
      </w:r>
    </w:p>
    <w:p w:rsidR="00932D82" w:rsidRPr="00932D82" w:rsidRDefault="00B848B7" w:rsidP="00932D82">
      <w:pPr>
        <w:pStyle w:val="3"/>
        <w:spacing w:after="240" w:line="276" w:lineRule="auto"/>
        <w:ind w:left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932D82">
        <w:rPr>
          <w:rFonts w:asciiTheme="majorHAnsi" w:hAnsiTheme="majorHAnsi"/>
          <w:b/>
          <w:color w:val="000000" w:themeColor="text1"/>
          <w:sz w:val="24"/>
          <w:szCs w:val="24"/>
        </w:rPr>
        <w:t xml:space="preserve">Целевая группа: </w:t>
      </w:r>
      <w:r w:rsidR="00932D82" w:rsidRPr="00932D82">
        <w:rPr>
          <w:rFonts w:asciiTheme="majorHAnsi" w:hAnsiTheme="majorHAnsi"/>
          <w:color w:val="000000" w:themeColor="text1"/>
          <w:sz w:val="24"/>
          <w:szCs w:val="24"/>
        </w:rPr>
        <w:t>н</w:t>
      </w:r>
      <w:r w:rsidR="00932D82" w:rsidRPr="00932D82">
        <w:rPr>
          <w:rFonts w:ascii="Cambria" w:eastAsia="Calibri" w:hAnsi="Cambria" w:cs="Times New Roman"/>
          <w:color w:val="000000"/>
          <w:sz w:val="24"/>
          <w:szCs w:val="24"/>
        </w:rPr>
        <w:t xml:space="preserve">есовершеннолетние  </w:t>
      </w:r>
      <w:proofErr w:type="spellStart"/>
      <w:r w:rsidR="00932D82" w:rsidRPr="00932D82">
        <w:rPr>
          <w:rFonts w:ascii="Cambria" w:eastAsia="Calibri" w:hAnsi="Cambria" w:cs="Times New Roman"/>
          <w:color w:val="000000"/>
          <w:sz w:val="24"/>
          <w:szCs w:val="24"/>
        </w:rPr>
        <w:t>Нефтеюганского</w:t>
      </w:r>
      <w:proofErr w:type="spellEnd"/>
      <w:r w:rsidR="00932D82" w:rsidRPr="00932D82">
        <w:rPr>
          <w:rFonts w:ascii="Cambria" w:eastAsia="Calibri" w:hAnsi="Cambria" w:cs="Times New Roman"/>
          <w:color w:val="000000"/>
          <w:sz w:val="24"/>
          <w:szCs w:val="24"/>
        </w:rPr>
        <w:t xml:space="preserve"> района от 11 до 18 лет</w:t>
      </w:r>
      <w:r w:rsidR="00932D82" w:rsidRPr="00932D82">
        <w:rPr>
          <w:rFonts w:asciiTheme="majorHAnsi" w:hAnsiTheme="majorHAnsi"/>
          <w:color w:val="000000" w:themeColor="text1"/>
          <w:sz w:val="24"/>
          <w:szCs w:val="24"/>
        </w:rPr>
        <w:t>, н</w:t>
      </w:r>
      <w:r w:rsidR="00932D82" w:rsidRPr="00932D82">
        <w:rPr>
          <w:rFonts w:ascii="Cambria" w:eastAsia="Calibri" w:hAnsi="Cambria" w:cs="Times New Roman"/>
          <w:color w:val="000000"/>
          <w:sz w:val="24"/>
          <w:szCs w:val="24"/>
        </w:rPr>
        <w:t xml:space="preserve">аселение </w:t>
      </w:r>
      <w:proofErr w:type="spellStart"/>
      <w:r w:rsidR="00932D82" w:rsidRPr="00932D82">
        <w:rPr>
          <w:rFonts w:ascii="Cambria" w:eastAsia="Calibri" w:hAnsi="Cambria" w:cs="Times New Roman"/>
          <w:color w:val="000000"/>
          <w:sz w:val="24"/>
          <w:szCs w:val="24"/>
        </w:rPr>
        <w:t>Нефтеюганского</w:t>
      </w:r>
      <w:proofErr w:type="spellEnd"/>
      <w:r w:rsidR="00932D82" w:rsidRPr="00932D82">
        <w:rPr>
          <w:rFonts w:ascii="Cambria" w:eastAsia="Calibri" w:hAnsi="Cambria" w:cs="Times New Roman"/>
          <w:color w:val="000000"/>
          <w:sz w:val="24"/>
          <w:szCs w:val="24"/>
        </w:rPr>
        <w:t xml:space="preserve"> района</w:t>
      </w:r>
    </w:p>
    <w:p w:rsidR="00B848B7" w:rsidRDefault="00B848B7" w:rsidP="00932D82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32D82">
        <w:rPr>
          <w:rFonts w:asciiTheme="majorHAnsi" w:hAnsiTheme="majorHAnsi"/>
          <w:b/>
          <w:color w:val="000000" w:themeColor="text1"/>
          <w:sz w:val="24"/>
          <w:szCs w:val="24"/>
        </w:rPr>
        <w:t>Цель:</w:t>
      </w:r>
      <w:r w:rsidRPr="00932D82">
        <w:rPr>
          <w:rFonts w:asciiTheme="majorHAnsi" w:hAnsiTheme="majorHAnsi"/>
          <w:color w:val="000000" w:themeColor="text1"/>
          <w:sz w:val="24"/>
          <w:szCs w:val="24"/>
        </w:rPr>
        <w:t xml:space="preserve"> формирование в </w:t>
      </w:r>
      <w:proofErr w:type="spellStart"/>
      <w:r w:rsidRPr="00932D82">
        <w:rPr>
          <w:rFonts w:asciiTheme="majorHAnsi" w:hAnsiTheme="majorHAnsi"/>
          <w:color w:val="000000" w:themeColor="text1"/>
          <w:sz w:val="24"/>
          <w:szCs w:val="24"/>
        </w:rPr>
        <w:t>подростково-молодежной</w:t>
      </w:r>
      <w:proofErr w:type="spellEnd"/>
      <w:r w:rsidRPr="00932D82">
        <w:rPr>
          <w:rFonts w:asciiTheme="majorHAnsi" w:hAnsiTheme="majorHAnsi"/>
          <w:color w:val="000000" w:themeColor="text1"/>
          <w:sz w:val="24"/>
          <w:szCs w:val="24"/>
        </w:rPr>
        <w:t xml:space="preserve"> культуре ценностей, направленных на ведение  здорового образа  жизни, неприятие социально опасных привычек, сознательный отказ от употребления ПАВ.</w:t>
      </w:r>
    </w:p>
    <w:p w:rsidR="00932D82" w:rsidRDefault="00932D82" w:rsidP="00932D82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932D82" w:rsidRDefault="00932D82" w:rsidP="00932D82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В рамках программы осуществляют свою деятельность 3 волонтерских отряда:</w:t>
      </w:r>
    </w:p>
    <w:p w:rsidR="00932D82" w:rsidRDefault="00932D82" w:rsidP="00932D82">
      <w:pPr>
        <w:pStyle w:val="a7"/>
        <w:numPr>
          <w:ilvl w:val="0"/>
          <w:numId w:val="1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Волонтерский отряд «ЭРОН» - клуб «Волонтер»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гп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Пойковский</w:t>
      </w:r>
      <w:proofErr w:type="spellEnd"/>
      <w:r w:rsidR="00E062D8">
        <w:rPr>
          <w:rFonts w:asciiTheme="majorHAnsi" w:hAnsiTheme="majorHAnsi"/>
          <w:color w:val="000000" w:themeColor="text1"/>
          <w:sz w:val="24"/>
          <w:szCs w:val="24"/>
        </w:rPr>
        <w:t xml:space="preserve"> – осуществляет свою деятельность с 2008 года</w:t>
      </w:r>
    </w:p>
    <w:p w:rsidR="00932D82" w:rsidRDefault="00932D82" w:rsidP="00932D82">
      <w:pPr>
        <w:pStyle w:val="a7"/>
        <w:numPr>
          <w:ilvl w:val="0"/>
          <w:numId w:val="1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Волонтерский отряд Милосердия – клуб «Лидер» п.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Каркатеевы</w:t>
      </w:r>
      <w:proofErr w:type="spellEnd"/>
      <w:r w:rsidR="00E062D8">
        <w:rPr>
          <w:rFonts w:asciiTheme="majorHAnsi" w:hAnsiTheme="majorHAnsi"/>
          <w:color w:val="000000" w:themeColor="text1"/>
          <w:sz w:val="24"/>
          <w:szCs w:val="24"/>
        </w:rPr>
        <w:t xml:space="preserve"> – формировался в 2012 году</w:t>
      </w:r>
    </w:p>
    <w:p w:rsidR="00B848B7" w:rsidRPr="00E062D8" w:rsidRDefault="00932D82" w:rsidP="00E062D8">
      <w:pPr>
        <w:pStyle w:val="a7"/>
        <w:numPr>
          <w:ilvl w:val="0"/>
          <w:numId w:val="1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Волонтерский отряд «Апельсин» - клуб «Апельсин» п.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Куть-Ях</w:t>
      </w:r>
      <w:proofErr w:type="spellEnd"/>
      <w:r w:rsidR="00E062D8">
        <w:rPr>
          <w:rFonts w:asciiTheme="majorHAnsi" w:hAnsiTheme="majorHAnsi"/>
          <w:color w:val="000000" w:themeColor="text1"/>
          <w:sz w:val="24"/>
          <w:szCs w:val="24"/>
        </w:rPr>
        <w:t xml:space="preserve"> – формировался в 2012 году</w:t>
      </w:r>
    </w:p>
    <w:p w:rsidR="00E062D8" w:rsidRDefault="00CA717E" w:rsidP="00E062D8">
      <w:pPr>
        <w:spacing w:line="276" w:lineRule="auto"/>
        <w:ind w:firstLine="567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 </w:t>
      </w:r>
      <w:r w:rsidR="00E062D8" w:rsidRPr="007D3455">
        <w:rPr>
          <w:rFonts w:asciiTheme="majorHAnsi" w:hAnsiTheme="majorHAnsi" w:cs="Times New Roman"/>
          <w:b/>
          <w:sz w:val="24"/>
          <w:szCs w:val="24"/>
          <w:u w:val="single"/>
        </w:rPr>
        <w:t>За 2012 год отряд «ЭРОН</w:t>
      </w:r>
      <w:r w:rsidR="00E062D8" w:rsidRPr="00E062D8">
        <w:rPr>
          <w:rFonts w:asciiTheme="majorHAnsi" w:hAnsiTheme="majorHAnsi" w:cs="Times New Roman"/>
          <w:sz w:val="24"/>
          <w:szCs w:val="24"/>
        </w:rPr>
        <w:t>» пополнился 59 новыми волонтёрами, состав отряда на конец года составляет 75 постоянно посещающих клуб человек. На занятиях клуба «Волонтёр» несовершеннолетние</w:t>
      </w:r>
      <w:r w:rsidR="00E062D8">
        <w:rPr>
          <w:rFonts w:asciiTheme="majorHAnsi" w:hAnsiTheme="majorHAnsi" w:cs="Times New Roman"/>
          <w:bCs/>
          <w:sz w:val="24"/>
          <w:szCs w:val="24"/>
        </w:rPr>
        <w:t xml:space="preserve"> активно проявляли</w:t>
      </w:r>
      <w:r w:rsidR="00E062D8" w:rsidRPr="00E062D8">
        <w:rPr>
          <w:rFonts w:asciiTheme="majorHAnsi" w:hAnsiTheme="majorHAnsi" w:cs="Times New Roman"/>
          <w:bCs/>
          <w:sz w:val="24"/>
          <w:szCs w:val="24"/>
        </w:rPr>
        <w:t xml:space="preserve"> себя в социально полезном труде, </w:t>
      </w:r>
      <w:r w:rsidR="00E062D8">
        <w:rPr>
          <w:rFonts w:asciiTheme="majorHAnsi" w:hAnsiTheme="majorHAnsi" w:cs="Times New Roman"/>
          <w:sz w:val="24"/>
          <w:szCs w:val="24"/>
        </w:rPr>
        <w:t>осуществляли</w:t>
      </w:r>
      <w:r w:rsidR="00E062D8" w:rsidRPr="00E062D8">
        <w:rPr>
          <w:rFonts w:asciiTheme="majorHAnsi" w:hAnsiTheme="majorHAnsi" w:cs="Times New Roman"/>
          <w:sz w:val="24"/>
          <w:szCs w:val="24"/>
        </w:rPr>
        <w:t xml:space="preserve"> деятельность по профилактике употребления ПАВ и пропаганде ЗОЖ среди сверстников, </w:t>
      </w:r>
      <w:r w:rsidR="00E062D8">
        <w:rPr>
          <w:rFonts w:asciiTheme="majorHAnsi" w:hAnsiTheme="majorHAnsi" w:cs="Times New Roman"/>
          <w:sz w:val="24"/>
          <w:szCs w:val="24"/>
        </w:rPr>
        <w:t xml:space="preserve"> проявляли</w:t>
      </w:r>
      <w:r w:rsidR="00E062D8" w:rsidRPr="00E062D8">
        <w:rPr>
          <w:rFonts w:asciiTheme="majorHAnsi" w:hAnsiTheme="majorHAnsi" w:cs="Times New Roman"/>
          <w:sz w:val="24"/>
          <w:szCs w:val="24"/>
        </w:rPr>
        <w:t xml:space="preserve"> инициативу и интерес к  добровольческой деятельности. Волонтеры зарекомендовали себя как хорошие организаторы, исследователи социальных проблем, активные участники различных тематических мероприятий направленных на пропаганду здорового образа жизни и т.д.</w:t>
      </w:r>
      <w:r w:rsidR="00E062D8" w:rsidRPr="00E062D8">
        <w:rPr>
          <w:rFonts w:asciiTheme="majorHAnsi" w:hAnsiTheme="majorHAnsi" w:cs="Times New Roman"/>
          <w:bCs/>
          <w:sz w:val="24"/>
          <w:szCs w:val="24"/>
        </w:rPr>
        <w:t xml:space="preserve"> Волонтеры и руководитель отряда «ЭРОН» </w:t>
      </w:r>
      <w:r w:rsidR="00E062D8" w:rsidRPr="00E062D8">
        <w:rPr>
          <w:rFonts w:asciiTheme="majorHAnsi" w:hAnsiTheme="majorHAnsi" w:cs="Times New Roman"/>
          <w:sz w:val="24"/>
          <w:szCs w:val="24"/>
        </w:rPr>
        <w:t>приняли активное участие в муниципальных, районных, окружных и международных мероприятиях.</w:t>
      </w:r>
      <w:r w:rsidR="003566C3">
        <w:rPr>
          <w:rFonts w:asciiTheme="majorHAnsi" w:hAnsiTheme="majorHAnsi" w:cs="Times New Roman"/>
          <w:sz w:val="24"/>
          <w:szCs w:val="24"/>
        </w:rPr>
        <w:t xml:space="preserve"> В копилке достижений 24</w:t>
      </w:r>
      <w:r w:rsidR="00E062D8" w:rsidRPr="00E062D8">
        <w:rPr>
          <w:rFonts w:asciiTheme="majorHAnsi" w:hAnsiTheme="majorHAnsi" w:cs="Times New Roman"/>
          <w:sz w:val="24"/>
          <w:szCs w:val="24"/>
        </w:rPr>
        <w:t xml:space="preserve"> различных награды.  </w:t>
      </w:r>
      <w:r w:rsidR="00E062D8" w:rsidRPr="00E062D8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</w:p>
    <w:p w:rsidR="00E062D8" w:rsidRPr="007D3455" w:rsidRDefault="003566C3" w:rsidP="007D3455">
      <w:pPr>
        <w:spacing w:line="276" w:lineRule="auto"/>
        <w:ind w:firstLine="567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За отчетный период проведено 86 занятий клуба, 9 занятий в «Школе волонтера» для 44 несовершеннолетних (</w:t>
      </w:r>
      <w:r w:rsidR="00C20ED1">
        <w:rPr>
          <w:rFonts w:asciiTheme="majorHAnsi" w:hAnsiTheme="majorHAnsi"/>
          <w:sz w:val="24"/>
          <w:szCs w:val="24"/>
        </w:rPr>
        <w:t>«Волонтеры: кто они?»</w:t>
      </w:r>
      <w:r>
        <w:rPr>
          <w:rFonts w:asciiTheme="majorHAnsi" w:hAnsiTheme="majorHAnsi"/>
          <w:sz w:val="24"/>
          <w:szCs w:val="24"/>
        </w:rPr>
        <w:t>,</w:t>
      </w:r>
      <w:r w:rsidR="00C20ED1">
        <w:rPr>
          <w:rFonts w:asciiTheme="majorHAnsi" w:hAnsiTheme="majorHAnsi"/>
          <w:sz w:val="24"/>
          <w:szCs w:val="24"/>
        </w:rPr>
        <w:t xml:space="preserve"> </w:t>
      </w:r>
      <w:r w:rsidRPr="003566C3">
        <w:rPr>
          <w:rFonts w:asciiTheme="majorHAnsi" w:hAnsiTheme="majorHAnsi"/>
          <w:sz w:val="24"/>
          <w:szCs w:val="24"/>
        </w:rPr>
        <w:t xml:space="preserve">Творческая </w:t>
      </w:r>
      <w:r w:rsidRPr="003566C3">
        <w:rPr>
          <w:rFonts w:asciiTheme="majorHAnsi" w:hAnsiTheme="majorHAnsi"/>
          <w:sz w:val="24"/>
          <w:szCs w:val="24"/>
        </w:rPr>
        <w:lastRenderedPageBreak/>
        <w:t>мастерская «Настоящий волонтер»</w:t>
      </w:r>
      <w:r>
        <w:rPr>
          <w:rFonts w:asciiTheme="majorHAnsi" w:hAnsiTheme="majorHAnsi"/>
          <w:sz w:val="24"/>
          <w:szCs w:val="24"/>
        </w:rPr>
        <w:t>,</w:t>
      </w:r>
      <w:r w:rsidRPr="003566C3">
        <w:rPr>
          <w:rFonts w:asciiTheme="majorHAnsi" w:hAnsiTheme="majorHAnsi"/>
          <w:sz w:val="24"/>
          <w:szCs w:val="24"/>
        </w:rPr>
        <w:t xml:space="preserve"> «Волонтерская практика»</w:t>
      </w:r>
      <w:proofErr w:type="gramStart"/>
      <w:r w:rsidRPr="003566C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,</w:t>
      </w:r>
      <w:proofErr w:type="gramEnd"/>
      <w:r w:rsidRPr="003566C3">
        <w:rPr>
          <w:rFonts w:asciiTheme="majorHAnsi" w:hAnsiTheme="majorHAnsi"/>
          <w:sz w:val="24"/>
          <w:szCs w:val="24"/>
        </w:rPr>
        <w:t>«К кому спешит волонтер»</w:t>
      </w:r>
      <w:r>
        <w:rPr>
          <w:rFonts w:asciiTheme="majorHAnsi" w:hAnsiTheme="majorHAnsi"/>
          <w:sz w:val="24"/>
          <w:szCs w:val="24"/>
        </w:rPr>
        <w:t xml:space="preserve">, </w:t>
      </w:r>
      <w:r w:rsidRPr="003566C3">
        <w:rPr>
          <w:rFonts w:asciiTheme="majorHAnsi" w:hAnsiTheme="majorHAnsi"/>
          <w:sz w:val="24"/>
          <w:szCs w:val="24"/>
        </w:rPr>
        <w:t xml:space="preserve">Круглый стол для обучающихся волонтеров «Что такое </w:t>
      </w:r>
      <w:proofErr w:type="spellStart"/>
      <w:r w:rsidRPr="003566C3">
        <w:rPr>
          <w:rFonts w:asciiTheme="majorHAnsi" w:hAnsiTheme="majorHAnsi"/>
          <w:sz w:val="24"/>
          <w:szCs w:val="24"/>
        </w:rPr>
        <w:t>волонтерство</w:t>
      </w:r>
      <w:proofErr w:type="spellEnd"/>
      <w:r w:rsidRPr="003566C3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>)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 Волонтерами отряда «</w:t>
      </w:r>
      <w:proofErr w:type="spellStart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Эрон</w:t>
      </w:r>
      <w:proofErr w:type="spellEnd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» проведено 18 акций, 51 профилактическое мероприятие, которыми охвачено 1588 человек.</w:t>
      </w:r>
      <w:bookmarkStart w:id="0" w:name="_GoBack"/>
      <w:bookmarkEnd w:id="0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(</w:t>
      </w:r>
      <w:r>
        <w:rPr>
          <w:rFonts w:asciiTheme="majorHAnsi" w:hAnsiTheme="majorHAnsi" w:cs="Times New Roman"/>
          <w:bCs/>
          <w:sz w:val="24"/>
          <w:szCs w:val="24"/>
        </w:rPr>
        <w:t xml:space="preserve">Акции </w:t>
      </w:r>
      <w:r w:rsidR="00E062D8" w:rsidRPr="003566C3">
        <w:rPr>
          <w:rFonts w:asciiTheme="majorHAnsi" w:hAnsiTheme="majorHAnsi" w:cs="Times New Roman"/>
          <w:bCs/>
          <w:sz w:val="24"/>
          <w:szCs w:val="24"/>
        </w:rPr>
        <w:t xml:space="preserve"> «Скажем курению – НЕТ»</w:t>
      </w:r>
      <w:proofErr w:type="gramStart"/>
      <w:r w:rsidR="00E062D8" w:rsidRPr="003566C3">
        <w:rPr>
          <w:rFonts w:asciiTheme="majorHAnsi" w:hAnsiTheme="majorHAnsi" w:cs="Times New Roman"/>
          <w:bCs/>
          <w:sz w:val="24"/>
          <w:szCs w:val="24"/>
        </w:rPr>
        <w:t xml:space="preserve">  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r w:rsidR="00E062D8" w:rsidRPr="003566C3">
        <w:rPr>
          <w:rFonts w:asciiTheme="majorHAnsi" w:hAnsiTheme="majorHAnsi" w:cs="Times New Roman"/>
          <w:bCs/>
          <w:sz w:val="24"/>
          <w:szCs w:val="24"/>
        </w:rPr>
        <w:t xml:space="preserve"> «Забей на наркотики»</w:t>
      </w:r>
      <w:r>
        <w:rPr>
          <w:rFonts w:asciiTheme="majorHAnsi" w:hAnsiTheme="majorHAnsi" w:cs="Times New Roman"/>
          <w:bCs/>
          <w:sz w:val="24"/>
          <w:szCs w:val="24"/>
        </w:rPr>
        <w:t xml:space="preserve">, </w:t>
      </w:r>
      <w:r w:rsidR="00E062D8" w:rsidRPr="003566C3">
        <w:rPr>
          <w:rFonts w:asciiTheme="majorHAnsi" w:hAnsiTheme="majorHAnsi" w:cs="Times New Roman"/>
          <w:bCs/>
          <w:sz w:val="24"/>
          <w:szCs w:val="24"/>
        </w:rPr>
        <w:t xml:space="preserve"> «СПИД не спит» </w:t>
      </w:r>
      <w:r>
        <w:rPr>
          <w:rFonts w:asciiTheme="majorHAnsi" w:hAnsiTheme="majorHAnsi" w:cs="Times New Roman"/>
          <w:bCs/>
          <w:sz w:val="24"/>
          <w:szCs w:val="24"/>
        </w:rPr>
        <w:t>,</w:t>
      </w:r>
      <w:r w:rsidRPr="003566C3">
        <w:rPr>
          <w:rFonts w:asciiTheme="majorHAnsi" w:eastAsia="Times New Roman" w:hAnsiTheme="majorHAnsi"/>
          <w:sz w:val="24"/>
          <w:szCs w:val="24"/>
        </w:rPr>
        <w:t xml:space="preserve"> «Наш выбор – жизнь без наркотиков!»</w:t>
      </w:r>
      <w:r>
        <w:rPr>
          <w:rFonts w:asciiTheme="majorHAnsi" w:eastAsia="Times New Roman" w:hAnsiTheme="majorHAnsi"/>
          <w:sz w:val="24"/>
          <w:szCs w:val="24"/>
        </w:rPr>
        <w:t>,</w:t>
      </w:r>
      <w:r w:rsidRPr="003566C3">
        <w:rPr>
          <w:rFonts w:asciiTheme="majorHAnsi" w:eastAsia="Times New Roman" w:hAnsiTheme="majorHAnsi"/>
          <w:sz w:val="24"/>
          <w:szCs w:val="24"/>
        </w:rPr>
        <w:t xml:space="preserve"> 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3566C3">
        <w:rPr>
          <w:rFonts w:asciiTheme="majorHAnsi" w:eastAsia="Times New Roman" w:hAnsiTheme="majorHAnsi"/>
          <w:sz w:val="24"/>
          <w:szCs w:val="24"/>
        </w:rPr>
        <w:t>«Сдал кровь-спас мир!»</w:t>
      </w:r>
      <w:r>
        <w:rPr>
          <w:rFonts w:asciiTheme="majorHAnsi" w:eastAsia="Times New Roman" w:hAnsiTheme="majorHAnsi"/>
          <w:sz w:val="24"/>
          <w:szCs w:val="24"/>
        </w:rPr>
        <w:t xml:space="preserve">, </w:t>
      </w:r>
      <w:r w:rsidRPr="003566C3">
        <w:rPr>
          <w:rFonts w:asciiTheme="majorHAnsi" w:eastAsia="Times New Roman" w:hAnsiTheme="majorHAnsi"/>
          <w:sz w:val="24"/>
          <w:szCs w:val="24"/>
        </w:rPr>
        <w:t xml:space="preserve">акция  ко Дню памяти и скорби«Ради жизни, ради мира, ради счастья на земле» </w:t>
      </w:r>
      <w:r>
        <w:rPr>
          <w:rFonts w:asciiTheme="majorHAnsi" w:eastAsia="Times New Roman" w:hAnsiTheme="majorHAnsi"/>
          <w:sz w:val="24"/>
          <w:szCs w:val="24"/>
        </w:rPr>
        <w:t>,</w:t>
      </w:r>
      <w:r w:rsidRPr="003566C3">
        <w:rPr>
          <w:rFonts w:asciiTheme="majorHAnsi" w:eastAsia="Times New Roman" w:hAnsiTheme="majorHAnsi"/>
          <w:sz w:val="24"/>
          <w:szCs w:val="24"/>
        </w:rPr>
        <w:t xml:space="preserve">  </w:t>
      </w:r>
      <w:r w:rsidR="00E062D8" w:rsidRPr="003566C3">
        <w:rPr>
          <w:rFonts w:asciiTheme="majorHAnsi" w:hAnsiTheme="majorHAnsi" w:cs="Times New Roman"/>
          <w:sz w:val="24"/>
          <w:szCs w:val="24"/>
        </w:rPr>
        <w:t xml:space="preserve">КВН «Мы за ЗОЖ!» </w:t>
      </w:r>
      <w:r>
        <w:rPr>
          <w:rFonts w:asciiTheme="majorHAnsi" w:hAnsiTheme="majorHAnsi" w:cs="Times New Roman"/>
          <w:sz w:val="24"/>
          <w:szCs w:val="24"/>
        </w:rPr>
        <w:t>, с</w:t>
      </w:r>
      <w:r w:rsidR="00E062D8" w:rsidRPr="003566C3">
        <w:rPr>
          <w:rFonts w:asciiTheme="majorHAnsi" w:hAnsiTheme="majorHAnsi" w:cs="Times New Roman"/>
          <w:sz w:val="24"/>
          <w:szCs w:val="24"/>
        </w:rPr>
        <w:t xml:space="preserve">удебные заседания «Курить или жить?» 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, </w:t>
      </w:r>
      <w:r>
        <w:rPr>
          <w:rFonts w:asciiTheme="majorHAnsi" w:hAnsiTheme="majorHAnsi" w:cs="Times New Roman"/>
          <w:sz w:val="24"/>
          <w:szCs w:val="24"/>
        </w:rPr>
        <w:t>д</w:t>
      </w:r>
      <w:r w:rsidR="00E062D8" w:rsidRPr="003566C3">
        <w:rPr>
          <w:rFonts w:asciiTheme="majorHAnsi" w:hAnsiTheme="majorHAnsi" w:cs="Times New Roman"/>
          <w:sz w:val="24"/>
          <w:szCs w:val="24"/>
        </w:rPr>
        <w:t xml:space="preserve">искуссионные качели « Алкоголь - здоровью враг и враг уму» </w:t>
      </w:r>
      <w:r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, в</w:t>
      </w:r>
      <w:r w:rsidR="00E062D8" w:rsidRPr="003566C3">
        <w:rPr>
          <w:rFonts w:asciiTheme="majorHAnsi" w:hAnsiTheme="majorHAnsi" w:cs="Times New Roman"/>
          <w:sz w:val="24"/>
          <w:szCs w:val="24"/>
        </w:rPr>
        <w:t>икторина «Подросток и закон»</w:t>
      </w:r>
      <w:r>
        <w:rPr>
          <w:rFonts w:asciiTheme="majorHAnsi" w:hAnsiTheme="majorHAnsi" w:cs="Times New Roman"/>
          <w:sz w:val="24"/>
          <w:szCs w:val="24"/>
        </w:rPr>
        <w:t>,</w:t>
      </w:r>
      <w:r w:rsidR="00E062D8" w:rsidRPr="003566C3">
        <w:rPr>
          <w:rFonts w:asciiTheme="majorHAnsi" w:hAnsiTheme="majorHAnsi" w:cs="Times New Roman"/>
          <w:sz w:val="24"/>
          <w:szCs w:val="24"/>
        </w:rPr>
        <w:t xml:space="preserve"> </w:t>
      </w:r>
      <w:r w:rsidRPr="003566C3">
        <w:rPr>
          <w:rFonts w:asciiTheme="majorHAnsi" w:eastAsia="Times New Roman" w:hAnsiTheme="majorHAnsi"/>
          <w:sz w:val="24"/>
          <w:szCs w:val="24"/>
        </w:rPr>
        <w:t xml:space="preserve"> «Зарницы пионерских дел»</w:t>
      </w:r>
      <w:r w:rsidR="007D345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, проведено </w:t>
      </w:r>
      <w:r w:rsidR="00E062D8" w:rsidRPr="003566C3">
        <w:rPr>
          <w:rFonts w:asciiTheme="majorHAnsi" w:hAnsiTheme="majorHAnsi" w:cs="Times New Roman"/>
          <w:sz w:val="24"/>
          <w:szCs w:val="24"/>
        </w:rPr>
        <w:t>2 тематические выставки в «Музее вредных привычек» по темам: «Компьютерная зависимость» и «Скажем курению – НЕТ!»</w:t>
      </w:r>
      <w:proofErr w:type="gramStart"/>
      <w:r w:rsidR="00E062D8" w:rsidRPr="003566C3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="007D345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 </w:t>
      </w:r>
      <w:proofErr w:type="gramStart"/>
      <w:r w:rsidR="007D345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б</w:t>
      </w:r>
      <w:proofErr w:type="gramEnd"/>
      <w:r w:rsidR="007D345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ыл осуществлен очередной в</w:t>
      </w:r>
      <w:r w:rsidR="00E062D8" w:rsidRPr="003566C3">
        <w:rPr>
          <w:rFonts w:asciiTheme="majorHAnsi" w:hAnsiTheme="majorHAnsi" w:cs="Times New Roman"/>
          <w:sz w:val="24"/>
          <w:szCs w:val="24"/>
        </w:rPr>
        <w:t>ыпуск «Вестника Волонтёра»</w:t>
      </w:r>
      <w:r w:rsidRPr="003566C3">
        <w:rPr>
          <w:rFonts w:asciiTheme="majorHAnsi" w:hAnsiTheme="majorHAnsi" w:cs="Times New Roman"/>
          <w:sz w:val="24"/>
          <w:szCs w:val="24"/>
        </w:rPr>
        <w:t xml:space="preserve"> -</w:t>
      </w:r>
      <w:r w:rsidR="007D3455">
        <w:rPr>
          <w:rFonts w:asciiTheme="majorHAnsi" w:hAnsiTheme="majorHAnsi" w:cs="Times New Roman"/>
          <w:sz w:val="24"/>
          <w:szCs w:val="24"/>
        </w:rPr>
        <w:t xml:space="preserve"> </w:t>
      </w:r>
      <w:r w:rsidRPr="003566C3">
        <w:rPr>
          <w:rFonts w:asciiTheme="majorHAnsi" w:hAnsiTheme="majorHAnsi" w:cs="Times New Roman"/>
          <w:sz w:val="24"/>
          <w:szCs w:val="24"/>
        </w:rPr>
        <w:t>65 экземпляров</w:t>
      </w:r>
      <w:r w:rsidR="007D3455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, подготовлены буклеты и б</w:t>
      </w:r>
      <w:r w:rsidR="00E062D8" w:rsidRPr="003566C3">
        <w:rPr>
          <w:rFonts w:asciiTheme="majorHAnsi" w:hAnsiTheme="majorHAnsi" w:cs="Times New Roman"/>
          <w:sz w:val="24"/>
          <w:szCs w:val="24"/>
        </w:rPr>
        <w:t>рошюры</w:t>
      </w:r>
      <w:r w:rsidR="007D3455">
        <w:rPr>
          <w:rFonts w:asciiTheme="majorHAnsi" w:hAnsiTheme="majorHAnsi" w:cs="Times New Roman"/>
          <w:sz w:val="24"/>
          <w:szCs w:val="24"/>
        </w:rPr>
        <w:t>:</w:t>
      </w:r>
      <w:r w:rsidR="00E062D8" w:rsidRPr="003566C3">
        <w:rPr>
          <w:rFonts w:asciiTheme="majorHAnsi" w:hAnsiTheme="majorHAnsi" w:cs="Times New Roman"/>
          <w:sz w:val="24"/>
          <w:szCs w:val="24"/>
        </w:rPr>
        <w:t xml:space="preserve"> «Скажем курению – НЕТ!», «</w:t>
      </w:r>
      <w:proofErr w:type="gramStart"/>
      <w:r w:rsidR="00E062D8" w:rsidRPr="003566C3">
        <w:rPr>
          <w:rFonts w:asciiTheme="majorHAnsi" w:hAnsiTheme="majorHAnsi" w:cs="Times New Roman"/>
          <w:sz w:val="24"/>
          <w:szCs w:val="24"/>
        </w:rPr>
        <w:t>Компьютерная</w:t>
      </w:r>
      <w:proofErr w:type="gramEnd"/>
      <w:r w:rsidR="00E062D8" w:rsidRPr="003566C3">
        <w:rPr>
          <w:rFonts w:asciiTheme="majorHAnsi" w:hAnsiTheme="majorHAnsi" w:cs="Times New Roman"/>
          <w:sz w:val="24"/>
          <w:szCs w:val="24"/>
        </w:rPr>
        <w:t xml:space="preserve"> и интернет зависимости».</w:t>
      </w:r>
    </w:p>
    <w:p w:rsidR="00E062D8" w:rsidRDefault="007D3455" w:rsidP="00C60DF1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</w:t>
      </w:r>
      <w:r w:rsidRPr="007D3455">
        <w:rPr>
          <w:rFonts w:asciiTheme="majorHAnsi" w:hAnsiTheme="majorHAnsi" w:cs="Times New Roman"/>
          <w:b/>
          <w:sz w:val="24"/>
          <w:szCs w:val="24"/>
          <w:u w:val="single"/>
        </w:rPr>
        <w:t>В 2012 году был создан  волонтерский  отряд «Апельсин»</w:t>
      </w:r>
      <w:proofErr w:type="gramStart"/>
      <w:r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в который был</w:t>
      </w:r>
      <w:r w:rsidR="00C60DF1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привлечен 21 </w:t>
      </w:r>
      <w:r w:rsidR="00C60DF1">
        <w:rPr>
          <w:rFonts w:asciiTheme="majorHAnsi" w:hAnsiTheme="majorHAnsi" w:cs="Times New Roman"/>
          <w:sz w:val="24"/>
          <w:szCs w:val="24"/>
        </w:rPr>
        <w:t xml:space="preserve"> несовершенноле</w:t>
      </w:r>
      <w:r w:rsidR="00EA7AAD">
        <w:rPr>
          <w:rFonts w:asciiTheme="majorHAnsi" w:hAnsiTheme="majorHAnsi" w:cs="Times New Roman"/>
          <w:sz w:val="24"/>
          <w:szCs w:val="24"/>
        </w:rPr>
        <w:t>тний  от 11 до 14 лет.  Для  них</w:t>
      </w:r>
      <w:r w:rsidR="00C60DF1">
        <w:rPr>
          <w:rFonts w:asciiTheme="majorHAnsi" w:hAnsiTheme="majorHAnsi" w:cs="Times New Roman"/>
          <w:sz w:val="24"/>
          <w:szCs w:val="24"/>
        </w:rPr>
        <w:t xml:space="preserve"> было проведено 29 заседаний клуба, 6 занятий в «Школе волонтера». Самими ребятами было проведено 12 профилактических акций и  мероприятий, которыми охвачен 121 несоверш</w:t>
      </w:r>
      <w:r w:rsidR="00CA717E">
        <w:rPr>
          <w:rFonts w:asciiTheme="majorHAnsi" w:hAnsiTheme="majorHAnsi" w:cs="Times New Roman"/>
          <w:sz w:val="24"/>
          <w:szCs w:val="24"/>
        </w:rPr>
        <w:t>еннолетний: литературная гостиная «Спасибо деду за победу»,  акции «Этих дней не смолкнет слава», «Ради жизни на Земле». «</w:t>
      </w:r>
      <w:proofErr w:type="spellStart"/>
      <w:r w:rsidR="00CA717E">
        <w:rPr>
          <w:rFonts w:asciiTheme="majorHAnsi" w:hAnsiTheme="majorHAnsi" w:cs="Times New Roman"/>
          <w:sz w:val="24"/>
          <w:szCs w:val="24"/>
        </w:rPr>
        <w:t>Триколор</w:t>
      </w:r>
      <w:proofErr w:type="spellEnd"/>
      <w:r w:rsidR="00CA717E">
        <w:rPr>
          <w:rFonts w:asciiTheme="majorHAnsi" w:hAnsiTheme="majorHAnsi" w:cs="Times New Roman"/>
          <w:sz w:val="24"/>
          <w:szCs w:val="24"/>
        </w:rPr>
        <w:t xml:space="preserve"> – это символ России»,  «Дорогие мои старики», викторина «Подросток и закон», дискуссионные качели «Алкоголь здоровью враг  и враг уму» и другие.</w:t>
      </w:r>
    </w:p>
    <w:p w:rsidR="00CA717E" w:rsidRPr="003566C3" w:rsidRDefault="00CA717E" w:rsidP="00C60DF1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В перспективе  на 2013 год, члены клуба  планируют увеличить количество участников, расширить аудиторию слушателей, </w:t>
      </w:r>
    </w:p>
    <w:p w:rsidR="00251CF9" w:rsidRPr="00FB653E" w:rsidRDefault="00F02085" w:rsidP="00C60DF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</w:t>
      </w:r>
      <w:r w:rsidRPr="00FB653E">
        <w:rPr>
          <w:rFonts w:asciiTheme="majorHAnsi" w:hAnsiTheme="majorHAnsi"/>
          <w:b/>
          <w:sz w:val="24"/>
          <w:szCs w:val="24"/>
          <w:u w:val="single"/>
        </w:rPr>
        <w:t>Волонтерский</w:t>
      </w:r>
      <w:r w:rsidR="003B6FF3" w:rsidRPr="00FB653E">
        <w:rPr>
          <w:rFonts w:asciiTheme="majorHAnsi" w:hAnsiTheme="majorHAnsi"/>
          <w:b/>
          <w:sz w:val="24"/>
          <w:szCs w:val="24"/>
          <w:u w:val="single"/>
        </w:rPr>
        <w:t xml:space="preserve"> отряд «Милосердие»  образовался в 2012 году</w:t>
      </w:r>
      <w:r w:rsidR="00251CF9" w:rsidRPr="00FB653E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FB653E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 w:rsidR="00FB653E">
        <w:rPr>
          <w:rFonts w:asciiTheme="majorHAnsi" w:hAnsiTheme="majorHAnsi"/>
          <w:sz w:val="24"/>
          <w:szCs w:val="24"/>
        </w:rPr>
        <w:t xml:space="preserve">В него привлечено 11 несовершеннолетних, для них проведено 7 занятий в «Школе волонтера». </w:t>
      </w:r>
      <w:proofErr w:type="gramStart"/>
      <w:r w:rsidR="00FB653E">
        <w:rPr>
          <w:rFonts w:asciiTheme="majorHAnsi" w:hAnsiTheme="majorHAnsi"/>
          <w:sz w:val="24"/>
          <w:szCs w:val="24"/>
        </w:rPr>
        <w:t>Волонтерами провед</w:t>
      </w:r>
      <w:r w:rsidR="000F303B">
        <w:rPr>
          <w:rFonts w:asciiTheme="majorHAnsi" w:hAnsiTheme="majorHAnsi"/>
          <w:sz w:val="24"/>
          <w:szCs w:val="24"/>
        </w:rPr>
        <w:t>ено 6 мероприятий (круглый стол «</w:t>
      </w:r>
      <w:r w:rsidR="00FB653E">
        <w:rPr>
          <w:rFonts w:asciiTheme="majorHAnsi" w:hAnsiTheme="majorHAnsi"/>
          <w:sz w:val="24"/>
          <w:szCs w:val="24"/>
        </w:rPr>
        <w:t>Мы волонтеры»,</w:t>
      </w:r>
      <w:r w:rsidR="000F303B">
        <w:rPr>
          <w:rFonts w:asciiTheme="majorHAnsi" w:hAnsiTheme="majorHAnsi"/>
          <w:sz w:val="24"/>
          <w:szCs w:val="24"/>
        </w:rPr>
        <w:t xml:space="preserve"> «Подросток и закон»,  КВН «</w:t>
      </w:r>
      <w:proofErr w:type="spellStart"/>
      <w:r w:rsidR="000F303B">
        <w:rPr>
          <w:rFonts w:asciiTheme="majorHAnsi" w:hAnsiTheme="majorHAnsi"/>
          <w:sz w:val="24"/>
          <w:szCs w:val="24"/>
        </w:rPr>
        <w:t>Мозайка</w:t>
      </w:r>
      <w:proofErr w:type="spellEnd"/>
      <w:r w:rsidR="000F303B">
        <w:rPr>
          <w:rFonts w:asciiTheme="majorHAnsi" w:hAnsiTheme="majorHAnsi"/>
          <w:sz w:val="24"/>
          <w:szCs w:val="24"/>
        </w:rPr>
        <w:t xml:space="preserve"> здоровья», </w:t>
      </w:r>
      <w:r w:rsidR="00FB653E">
        <w:rPr>
          <w:rFonts w:asciiTheme="majorHAnsi" w:hAnsiTheme="majorHAnsi"/>
          <w:sz w:val="24"/>
          <w:szCs w:val="24"/>
        </w:rPr>
        <w:t xml:space="preserve"> 7 акций</w:t>
      </w:r>
      <w:r w:rsidR="000F303B">
        <w:rPr>
          <w:rFonts w:asciiTheme="majorHAnsi" w:hAnsiTheme="majorHAnsi"/>
          <w:sz w:val="24"/>
          <w:szCs w:val="24"/>
        </w:rPr>
        <w:t xml:space="preserve"> («Наш выбор», «Скажи курению – нет!»</w:t>
      </w:r>
      <w:r w:rsidR="00FB653E">
        <w:rPr>
          <w:rFonts w:asciiTheme="majorHAnsi" w:hAnsiTheme="majorHAnsi"/>
          <w:sz w:val="24"/>
          <w:szCs w:val="24"/>
        </w:rPr>
        <w:t>, которыми охвачено 230 человек.</w:t>
      </w:r>
      <w:proofErr w:type="gramEnd"/>
    </w:p>
    <w:p w:rsidR="003566C3" w:rsidRPr="00862313" w:rsidRDefault="00862313" w:rsidP="003566C3">
      <w:pPr>
        <w:jc w:val="both"/>
        <w:rPr>
          <w:rFonts w:asciiTheme="majorHAnsi" w:eastAsia="Times New Roman" w:hAnsiTheme="majorHAnsi"/>
          <w:sz w:val="24"/>
          <w:szCs w:val="24"/>
        </w:rPr>
      </w:pPr>
      <w:r w:rsidRPr="00862313">
        <w:rPr>
          <w:rFonts w:asciiTheme="majorHAnsi" w:eastAsia="Times New Roman" w:hAnsiTheme="majorHAnsi"/>
          <w:sz w:val="24"/>
          <w:szCs w:val="24"/>
        </w:rPr>
        <w:t xml:space="preserve">                Всего </w:t>
      </w:r>
      <w:r>
        <w:rPr>
          <w:rFonts w:asciiTheme="majorHAnsi" w:eastAsia="Times New Roman" w:hAnsiTheme="majorHAnsi"/>
          <w:sz w:val="24"/>
          <w:szCs w:val="24"/>
        </w:rPr>
        <w:t xml:space="preserve"> в  учреждении в рамках программы «Волонтер»  действует 107 волонтеров. В 2012 году ими проведено 63 мероприятия, 31профилактическая  акция. Их деятельностью охвачено 1939 человек.</w:t>
      </w:r>
    </w:p>
    <w:p w:rsidR="003566C3" w:rsidRPr="003566C3" w:rsidRDefault="003566C3" w:rsidP="003566C3">
      <w:pPr>
        <w:jc w:val="both"/>
        <w:rPr>
          <w:rFonts w:asciiTheme="majorHAnsi" w:eastAsia="Times New Roman" w:hAnsiTheme="majorHAnsi"/>
          <w:sz w:val="24"/>
          <w:szCs w:val="24"/>
        </w:rPr>
      </w:pPr>
      <w:r w:rsidRPr="003566C3">
        <w:rPr>
          <w:rFonts w:asciiTheme="majorHAnsi" w:eastAsia="Times New Roman" w:hAnsiTheme="majorHAnsi"/>
          <w:sz w:val="24"/>
          <w:szCs w:val="24"/>
        </w:rPr>
        <w:t xml:space="preserve"> </w:t>
      </w:r>
      <w:r w:rsidR="00862313">
        <w:rPr>
          <w:rFonts w:asciiTheme="majorHAnsi" w:eastAsia="Times New Roman" w:hAnsiTheme="majorHAnsi"/>
          <w:sz w:val="24"/>
          <w:szCs w:val="24"/>
        </w:rPr>
        <w:t xml:space="preserve">              Волонтерская деятельность  в учреждении набирает силу. В 2013 году планируется организация волонтерского отряда в филиале </w:t>
      </w:r>
      <w:proofErr w:type="spellStart"/>
      <w:proofErr w:type="gramStart"/>
      <w:r w:rsidR="00862313">
        <w:rPr>
          <w:rFonts w:asciiTheme="majorHAnsi" w:eastAsia="Times New Roman" w:hAnsiTheme="majorHAnsi"/>
          <w:sz w:val="24"/>
          <w:szCs w:val="24"/>
        </w:rPr>
        <w:t>п</w:t>
      </w:r>
      <w:proofErr w:type="spellEnd"/>
      <w:proofErr w:type="gramEnd"/>
      <w:r w:rsidR="00862313">
        <w:rPr>
          <w:rFonts w:asciiTheme="majorHAnsi" w:eastAsia="Times New Roman" w:hAnsiTheme="majorHAnsi"/>
          <w:sz w:val="24"/>
          <w:szCs w:val="24"/>
        </w:rPr>
        <w:t xml:space="preserve">, </w:t>
      </w:r>
      <w:proofErr w:type="spellStart"/>
      <w:r w:rsidR="00862313">
        <w:rPr>
          <w:rFonts w:asciiTheme="majorHAnsi" w:eastAsia="Times New Roman" w:hAnsiTheme="majorHAnsi"/>
          <w:sz w:val="24"/>
          <w:szCs w:val="24"/>
        </w:rPr>
        <w:t>Салым</w:t>
      </w:r>
      <w:proofErr w:type="spellEnd"/>
      <w:r w:rsidR="00862313">
        <w:rPr>
          <w:rFonts w:asciiTheme="majorHAnsi" w:eastAsia="Times New Roman" w:hAnsiTheme="majorHAnsi"/>
          <w:sz w:val="24"/>
          <w:szCs w:val="24"/>
        </w:rPr>
        <w:t>.</w:t>
      </w:r>
    </w:p>
    <w:p w:rsidR="00B848B7" w:rsidRDefault="00B848B7" w:rsidP="000F303B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EA7AAD" w:rsidRDefault="00EA7AAD" w:rsidP="00EA7AAD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EA7AAD" w:rsidRDefault="00EA7AAD" w:rsidP="00EA7AAD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EA7AAD" w:rsidRDefault="00EA7AAD" w:rsidP="00EA7AAD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EA7AAD" w:rsidRDefault="00EA7AAD" w:rsidP="00862313">
      <w:pPr>
        <w:spacing w:after="240" w:line="276" w:lineRule="auto"/>
        <w:jc w:val="both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862313" w:rsidRDefault="00862313" w:rsidP="00862313">
      <w:pPr>
        <w:spacing w:after="240" w:line="276" w:lineRule="auto"/>
        <w:jc w:val="both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3057F" w:rsidRDefault="00161DE2" w:rsidP="00EA7AAD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lastRenderedPageBreak/>
        <w:t>Комплексная п</w:t>
      </w:r>
      <w:r w:rsidR="0093057F">
        <w:rPr>
          <w:rFonts w:asciiTheme="majorHAnsi" w:hAnsiTheme="majorHAnsi"/>
          <w:b/>
          <w:color w:val="0F243E" w:themeColor="text2" w:themeShade="80"/>
          <w:sz w:val="32"/>
          <w:szCs w:val="32"/>
        </w:rPr>
        <w:t>рограмма «Семья»</w:t>
      </w:r>
    </w:p>
    <w:p w:rsidR="00EA7AAD" w:rsidRPr="00EA7AAD" w:rsidRDefault="00D6404F" w:rsidP="00EA7AA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</w:t>
      </w:r>
      <w:r w:rsidR="00EA7AAD" w:rsidRPr="00EA7AAD">
        <w:rPr>
          <w:rFonts w:asciiTheme="majorHAnsi" w:hAnsiTheme="majorHAnsi"/>
          <w:b/>
          <w:color w:val="000000" w:themeColor="text1"/>
          <w:sz w:val="24"/>
          <w:szCs w:val="24"/>
        </w:rPr>
        <w:t xml:space="preserve">Целевая группа: </w:t>
      </w:r>
      <w:r w:rsidR="00EA7AAD" w:rsidRPr="00EA7AAD">
        <w:rPr>
          <w:rFonts w:asciiTheme="majorHAnsi" w:hAnsiTheme="majorHAnsi"/>
          <w:color w:val="000000" w:themeColor="text1"/>
          <w:sz w:val="24"/>
          <w:szCs w:val="24"/>
        </w:rPr>
        <w:t xml:space="preserve">несовершеннолетние и семьи МО </w:t>
      </w:r>
      <w:proofErr w:type="spellStart"/>
      <w:r w:rsidR="00EA7AAD" w:rsidRPr="00EA7AAD">
        <w:rPr>
          <w:rFonts w:asciiTheme="majorHAnsi" w:hAnsiTheme="majorHAnsi"/>
          <w:color w:val="000000" w:themeColor="text1"/>
          <w:sz w:val="24"/>
          <w:szCs w:val="24"/>
        </w:rPr>
        <w:t>Нефтеюганский</w:t>
      </w:r>
      <w:proofErr w:type="spellEnd"/>
      <w:r w:rsidR="00EA7AAD" w:rsidRPr="00EA7AAD">
        <w:rPr>
          <w:rFonts w:asciiTheme="majorHAnsi" w:hAnsiTheme="majorHAnsi"/>
          <w:color w:val="000000" w:themeColor="text1"/>
          <w:sz w:val="24"/>
          <w:szCs w:val="24"/>
        </w:rPr>
        <w:t xml:space="preserve"> район.</w:t>
      </w:r>
    </w:p>
    <w:p w:rsidR="00EA7AAD" w:rsidRPr="00600AF0" w:rsidRDefault="00D6404F" w:rsidP="00600AF0">
      <w:pPr>
        <w:spacing w:line="276" w:lineRule="auto"/>
        <w:jc w:val="both"/>
        <w:rPr>
          <w:sz w:val="28"/>
          <w:szCs w:val="28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</w:t>
      </w:r>
      <w:r w:rsidR="00EA7AAD" w:rsidRPr="00EA7AAD">
        <w:rPr>
          <w:rFonts w:asciiTheme="majorHAnsi" w:hAnsiTheme="majorHAnsi"/>
          <w:b/>
          <w:color w:val="000000" w:themeColor="text1"/>
          <w:sz w:val="24"/>
          <w:szCs w:val="24"/>
        </w:rPr>
        <w:t xml:space="preserve">Целью </w:t>
      </w:r>
      <w:r w:rsidR="00EA7AAD" w:rsidRPr="00EA7AAD">
        <w:rPr>
          <w:rFonts w:asciiTheme="majorHAnsi" w:hAnsiTheme="majorHAnsi"/>
          <w:color w:val="000000" w:themeColor="text1"/>
          <w:sz w:val="24"/>
          <w:szCs w:val="24"/>
        </w:rPr>
        <w:t>деятельности учреждения в рамках комплексной  программы «Семья» является своевременное и квалифицированное оказание различным категориям семей  и несовершеннолетним социально-педагогических, социально-психологических, социально-медицинских, социально-правовых услуг</w:t>
      </w:r>
      <w:r w:rsidR="00EA7AAD" w:rsidRPr="00CF796E">
        <w:rPr>
          <w:sz w:val="28"/>
          <w:szCs w:val="28"/>
        </w:rPr>
        <w:t>.</w:t>
      </w:r>
    </w:p>
    <w:p w:rsidR="00EA7AAD" w:rsidRDefault="00EA7AAD" w:rsidP="000F5175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EA7AAD">
        <w:rPr>
          <w:rFonts w:asciiTheme="majorHAnsi" w:hAnsiTheme="majorHAnsi"/>
          <w:b/>
          <w:noProof/>
          <w:color w:val="0F243E" w:themeColor="text2" w:themeShade="80"/>
          <w:sz w:val="32"/>
          <w:szCs w:val="32"/>
          <w:lang w:eastAsia="ru-RU"/>
        </w:rPr>
        <w:drawing>
          <wp:inline distT="0" distB="0" distL="0" distR="0">
            <wp:extent cx="6115050" cy="3990975"/>
            <wp:effectExtent l="76200" t="38100" r="0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EA7AAD" w:rsidRDefault="00EA7AAD" w:rsidP="00600AF0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0F303B" w:rsidRDefault="0093057F" w:rsidP="00862313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t>Подпрограмма «Возрождение»</w:t>
      </w:r>
    </w:p>
    <w:p w:rsidR="00862313" w:rsidRPr="00862313" w:rsidRDefault="00600AF0" w:rsidP="00862313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 </w:t>
      </w:r>
      <w:r w:rsidR="00862313" w:rsidRPr="00862313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Целевая группа: </w:t>
      </w:r>
      <w:r w:rsidR="00862313" w:rsidRPr="00862313">
        <w:rPr>
          <w:rFonts w:asciiTheme="majorHAnsi" w:hAnsiTheme="majorHAnsi"/>
          <w:color w:val="000000" w:themeColor="text1"/>
          <w:sz w:val="24"/>
          <w:szCs w:val="24"/>
        </w:rPr>
        <w:t xml:space="preserve">семьи </w:t>
      </w:r>
      <w:proofErr w:type="spellStart"/>
      <w:r w:rsidR="00862313">
        <w:rPr>
          <w:rFonts w:asciiTheme="majorHAnsi" w:hAnsiTheme="majorHAnsi"/>
          <w:color w:val="000000" w:themeColor="text1"/>
          <w:sz w:val="24"/>
          <w:szCs w:val="24"/>
        </w:rPr>
        <w:t>Нефтеюганского</w:t>
      </w:r>
      <w:proofErr w:type="spellEnd"/>
      <w:r w:rsidR="00862313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862313">
        <w:rPr>
          <w:rFonts w:asciiTheme="majorHAnsi" w:hAnsiTheme="majorHAnsi"/>
          <w:color w:val="000000" w:themeColor="text1"/>
          <w:sz w:val="24"/>
          <w:szCs w:val="24"/>
        </w:rPr>
        <w:t>района, находящиеся в социально опасном положении в иной трудной жизненной ситуации</w:t>
      </w:r>
    </w:p>
    <w:p w:rsidR="00862313" w:rsidRDefault="00600AF0" w:rsidP="00862313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 </w:t>
      </w:r>
      <w:r w:rsidR="00862313" w:rsidRPr="00862313">
        <w:rPr>
          <w:rFonts w:asciiTheme="majorHAnsi" w:hAnsiTheme="majorHAnsi"/>
          <w:b/>
          <w:bCs/>
          <w:color w:val="000000" w:themeColor="text1"/>
          <w:sz w:val="24"/>
          <w:szCs w:val="24"/>
        </w:rPr>
        <w:t>Цель программы:</w:t>
      </w:r>
      <w:r w:rsidR="00862313" w:rsidRPr="00862313">
        <w:rPr>
          <w:rFonts w:asciiTheme="majorHAnsi" w:hAnsiTheme="majorHAnsi"/>
          <w:color w:val="000000" w:themeColor="text1"/>
          <w:sz w:val="24"/>
          <w:szCs w:val="24"/>
        </w:rPr>
        <w:t xml:space="preserve"> выведение семьи из состояния неблагополучия, интеграция семьи в здоровое общество с ориентацией на здоровый образ  жизни, восстановление ее социального статуса.</w:t>
      </w:r>
    </w:p>
    <w:p w:rsidR="00862313" w:rsidRPr="006423D2" w:rsidRDefault="00600AF0" w:rsidP="006423D2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</w:t>
      </w:r>
      <w:r w:rsidR="00043869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Технологии, реализуемые в рамках программы:</w:t>
      </w:r>
      <w:r w:rsidR="00BC396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т</w:t>
      </w:r>
      <w:r w:rsidR="00862313" w:rsidRPr="00862313">
        <w:rPr>
          <w:rFonts w:asciiTheme="majorHAnsi" w:hAnsiTheme="majorHAnsi" w:cs="Times New Roman"/>
          <w:color w:val="000000" w:themeColor="text1"/>
          <w:sz w:val="24"/>
          <w:szCs w:val="24"/>
        </w:rPr>
        <w:t>елефонная служба «Помощь»</w:t>
      </w:r>
      <w:r w:rsidR="00BC396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 «</w:t>
      </w:r>
      <w:r w:rsidR="006423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У</w:t>
      </w:r>
      <w:r w:rsidR="00862313" w:rsidRPr="00862313">
        <w:rPr>
          <w:rFonts w:asciiTheme="majorHAnsi" w:hAnsiTheme="majorHAnsi" w:cs="Times New Roman"/>
          <w:color w:val="000000" w:themeColor="text1"/>
          <w:sz w:val="24"/>
          <w:szCs w:val="24"/>
        </w:rPr>
        <w:t>частковая социальная служба</w:t>
      </w:r>
      <w:r w:rsidR="00BC3960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BC396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</w:t>
      </w:r>
      <w:r w:rsidR="00862313" w:rsidRPr="0086231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«Социальный патруль»</w:t>
      </w:r>
      <w:r w:rsidR="00BC396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</w:t>
      </w:r>
      <w:r w:rsidR="00862313" w:rsidRPr="0086231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«Экстренная детская помощь»</w:t>
      </w:r>
      <w:r w:rsidR="00BC396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</w:t>
      </w:r>
      <w:r w:rsidR="0004386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«</w:t>
      </w:r>
      <w:r w:rsidR="00862313" w:rsidRPr="00862313">
        <w:rPr>
          <w:rFonts w:asciiTheme="majorHAnsi" w:hAnsiTheme="majorHAnsi" w:cs="Times New Roman"/>
          <w:color w:val="000000" w:themeColor="text1"/>
          <w:sz w:val="24"/>
          <w:szCs w:val="24"/>
        </w:rPr>
        <w:t>Мобильная социальная бригада</w:t>
      </w:r>
      <w:r w:rsidR="00043869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6423D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, </w:t>
      </w:r>
      <w:r w:rsidR="00862313" w:rsidRPr="00862313">
        <w:rPr>
          <w:rFonts w:asciiTheme="majorHAnsi" w:hAnsiTheme="majorHAnsi" w:cs="Times New Roman"/>
          <w:sz w:val="24"/>
          <w:szCs w:val="24"/>
        </w:rPr>
        <w:t>Районный банк данных о несовершеннолетних и семьях, находящихся в социально опасном положении, трудной жизненной ситуации</w:t>
      </w:r>
    </w:p>
    <w:p w:rsidR="00600AF0" w:rsidRDefault="00BC3960" w:rsidP="00043869">
      <w:pPr>
        <w:widowControl w:val="0"/>
        <w:tabs>
          <w:tab w:val="left" w:pos="10490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            </w:t>
      </w:r>
      <w:r w:rsidR="00043869" w:rsidRPr="00410D05">
        <w:rPr>
          <w:rFonts w:asciiTheme="majorHAnsi" w:hAnsiTheme="majorHAnsi"/>
          <w:b/>
          <w:bCs/>
          <w:color w:val="000000" w:themeColor="text1"/>
          <w:sz w:val="24"/>
          <w:szCs w:val="24"/>
        </w:rPr>
        <w:t>Программа «Возрождение» реализуется по двум направлениям: реабилитационное и профилактическое.</w:t>
      </w:r>
    </w:p>
    <w:p w:rsidR="00C20ED1" w:rsidRDefault="00D6404F" w:rsidP="00043869">
      <w:pPr>
        <w:widowControl w:val="0"/>
        <w:tabs>
          <w:tab w:val="left" w:pos="10490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</w:t>
      </w:r>
      <w:r w:rsidR="00043869" w:rsidRPr="00043869">
        <w:rPr>
          <w:rFonts w:asciiTheme="majorHAnsi" w:hAnsiTheme="majorHAnsi"/>
          <w:b/>
          <w:bCs/>
          <w:color w:val="000000" w:themeColor="text1"/>
          <w:sz w:val="24"/>
          <w:szCs w:val="24"/>
        </w:rPr>
        <w:t>В рамках реабилитационного направления</w:t>
      </w:r>
      <w:r w:rsidR="00043869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осуществляется выявление и учет несовершеннолетних  и семей, находящихся в социально опасном положении, в трудной жизненной ситуации (далее СОП, ТЖС), разработка и реализация </w:t>
      </w:r>
      <w:r w:rsidR="00043869">
        <w:rPr>
          <w:rFonts w:asciiTheme="majorHAnsi" w:hAnsiTheme="majorHAnsi"/>
          <w:bCs/>
          <w:color w:val="000000" w:themeColor="text1"/>
          <w:sz w:val="24"/>
          <w:szCs w:val="24"/>
        </w:rPr>
        <w:lastRenderedPageBreak/>
        <w:t>индивидуальных программ реабилитации семей и несовершеннолетних по выходу СОП, ТЖС.</w:t>
      </w:r>
    </w:p>
    <w:p w:rsidR="00BC3960" w:rsidRPr="00D6404F" w:rsidRDefault="00D6404F" w:rsidP="00D6404F">
      <w:pPr>
        <w:widowControl w:val="0"/>
        <w:tabs>
          <w:tab w:val="left" w:pos="10490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 </w:t>
      </w:r>
      <w:proofErr w:type="gramStart"/>
      <w:r w:rsidR="00C20ED1" w:rsidRPr="00C20ED1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Районный банк данных </w:t>
      </w:r>
      <w:r w:rsidR="00C20ED1">
        <w:rPr>
          <w:rFonts w:asciiTheme="majorHAnsi" w:hAnsiTheme="majorHAnsi"/>
          <w:bCs/>
          <w:color w:val="000000" w:themeColor="text1"/>
          <w:sz w:val="24"/>
          <w:szCs w:val="24"/>
        </w:rPr>
        <w:t>о несовершеннолетних  и семьях, находящихся в СОП, ТЖС, создан с целью осуществления комплексного межведомственного подходя в  выявлении и реабилитации несовершенно</w:t>
      </w:r>
      <w:r>
        <w:rPr>
          <w:rFonts w:asciiTheme="majorHAnsi" w:hAnsiTheme="majorHAnsi"/>
          <w:bCs/>
          <w:color w:val="000000" w:themeColor="text1"/>
          <w:sz w:val="24"/>
          <w:szCs w:val="24"/>
        </w:rPr>
        <w:t xml:space="preserve">летних и семей данной категории. </w:t>
      </w:r>
      <w:r w:rsidR="00315755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 </w:t>
      </w:r>
      <w:r w:rsidR="00315755">
        <w:rPr>
          <w:rFonts w:asciiTheme="majorHAnsi" w:hAnsiTheme="majorHAnsi"/>
          <w:sz w:val="24"/>
          <w:szCs w:val="24"/>
        </w:rPr>
        <w:t xml:space="preserve"> </w:t>
      </w:r>
      <w:r w:rsidR="00315755" w:rsidRPr="00315755">
        <w:rPr>
          <w:rFonts w:ascii="Cambria" w:eastAsia="Calibri" w:hAnsi="Cambria" w:cs="Times New Roman"/>
          <w:sz w:val="24"/>
          <w:szCs w:val="24"/>
        </w:rPr>
        <w:t xml:space="preserve">2012 год </w:t>
      </w:r>
      <w:r w:rsidR="00315755">
        <w:rPr>
          <w:rFonts w:asciiTheme="majorHAnsi" w:hAnsiTheme="majorHAnsi"/>
          <w:sz w:val="24"/>
          <w:szCs w:val="24"/>
        </w:rPr>
        <w:t>оказался результативным</w:t>
      </w:r>
      <w:r w:rsidR="00315755" w:rsidRPr="00315755">
        <w:rPr>
          <w:rFonts w:ascii="Cambria" w:eastAsia="Calibri" w:hAnsi="Cambria" w:cs="Times New Roman"/>
          <w:sz w:val="24"/>
          <w:szCs w:val="24"/>
        </w:rPr>
        <w:t xml:space="preserve"> в отработке структурами системы профилактики коррекционных и реабилитационных мероприятий с несовершеннолетними и семьями, находящимися в социально опасном положении.</w:t>
      </w:r>
      <w:proofErr w:type="gramEnd"/>
    </w:p>
    <w:tbl>
      <w:tblPr>
        <w:tblW w:w="89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560"/>
        <w:gridCol w:w="1417"/>
        <w:gridCol w:w="1559"/>
        <w:gridCol w:w="1704"/>
      </w:tblGrid>
      <w:tr w:rsidR="00315755" w:rsidRPr="00BC3960" w:rsidTr="00BC3960">
        <w:tc>
          <w:tcPr>
            <w:tcW w:w="2693" w:type="dxa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</w:rPr>
            </w:pPr>
          </w:p>
        </w:tc>
        <w:tc>
          <w:tcPr>
            <w:tcW w:w="1560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2009</w:t>
            </w:r>
          </w:p>
        </w:tc>
        <w:tc>
          <w:tcPr>
            <w:tcW w:w="1417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2010</w:t>
            </w:r>
          </w:p>
        </w:tc>
        <w:tc>
          <w:tcPr>
            <w:tcW w:w="1559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2011</w:t>
            </w:r>
          </w:p>
        </w:tc>
        <w:tc>
          <w:tcPr>
            <w:tcW w:w="1704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2012</w:t>
            </w:r>
          </w:p>
        </w:tc>
      </w:tr>
      <w:tr w:rsidR="00315755" w:rsidRPr="00BC3960" w:rsidTr="00BC3960">
        <w:tc>
          <w:tcPr>
            <w:tcW w:w="2693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Количество семей</w:t>
            </w:r>
            <w:r w:rsidRPr="00BC3960">
              <w:rPr>
                <w:rFonts w:asciiTheme="majorHAnsi" w:hAnsiTheme="majorHAnsi"/>
              </w:rPr>
              <w:t>, состоящих на учете</w:t>
            </w:r>
          </w:p>
        </w:tc>
        <w:tc>
          <w:tcPr>
            <w:tcW w:w="1560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274</w:t>
            </w:r>
          </w:p>
        </w:tc>
        <w:tc>
          <w:tcPr>
            <w:tcW w:w="1417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249</w:t>
            </w:r>
          </w:p>
        </w:tc>
        <w:tc>
          <w:tcPr>
            <w:tcW w:w="1559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216</w:t>
            </w:r>
          </w:p>
        </w:tc>
        <w:tc>
          <w:tcPr>
            <w:tcW w:w="1704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90</w:t>
            </w:r>
          </w:p>
        </w:tc>
      </w:tr>
      <w:tr w:rsidR="00315755" w:rsidRPr="00BC3960" w:rsidTr="00BC3960">
        <w:tc>
          <w:tcPr>
            <w:tcW w:w="2693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в них несовершеннолетних</w:t>
            </w:r>
          </w:p>
        </w:tc>
        <w:tc>
          <w:tcPr>
            <w:tcW w:w="1560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479</w:t>
            </w:r>
          </w:p>
        </w:tc>
        <w:tc>
          <w:tcPr>
            <w:tcW w:w="1417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441</w:t>
            </w:r>
          </w:p>
        </w:tc>
        <w:tc>
          <w:tcPr>
            <w:tcW w:w="1559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365</w:t>
            </w:r>
          </w:p>
        </w:tc>
        <w:tc>
          <w:tcPr>
            <w:tcW w:w="1704" w:type="dxa"/>
          </w:tcPr>
          <w:p w:rsidR="00315755" w:rsidRPr="00BC3960" w:rsidRDefault="00315755" w:rsidP="00D6404F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155</w:t>
            </w:r>
          </w:p>
        </w:tc>
      </w:tr>
    </w:tbl>
    <w:p w:rsidR="00315755" w:rsidRPr="00BC3960" w:rsidRDefault="00315755" w:rsidP="00315755">
      <w:pPr>
        <w:spacing w:line="276" w:lineRule="auto"/>
        <w:ind w:firstLine="426"/>
        <w:jc w:val="both"/>
        <w:rPr>
          <w:rFonts w:ascii="Cambria" w:eastAsia="Calibri" w:hAnsi="Cambria" w:cs="Times New Roman"/>
        </w:rPr>
      </w:pPr>
      <w:r w:rsidRPr="00BC3960">
        <w:rPr>
          <w:rFonts w:ascii="Cambria" w:eastAsia="Calibri" w:hAnsi="Cambria" w:cs="Times New Roman"/>
        </w:rPr>
        <w:t xml:space="preserve">    </w:t>
      </w:r>
    </w:p>
    <w:p w:rsidR="00BC3960" w:rsidRPr="00BC3960" w:rsidRDefault="00315755" w:rsidP="00D6404F">
      <w:pPr>
        <w:pStyle w:val="ad"/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proofErr w:type="gramStart"/>
      <w:r w:rsidRPr="00315755">
        <w:rPr>
          <w:rFonts w:ascii="Cambria" w:eastAsia="Calibri" w:hAnsi="Cambria" w:cs="Times New Roman"/>
          <w:sz w:val="24"/>
          <w:szCs w:val="24"/>
        </w:rPr>
        <w:t>Важно отметить, что общее количество семей, состоящих на профилактическом учёте</w:t>
      </w:r>
      <w:r>
        <w:rPr>
          <w:rFonts w:asciiTheme="majorHAnsi" w:hAnsiTheme="majorHAnsi"/>
          <w:sz w:val="24"/>
          <w:szCs w:val="24"/>
        </w:rPr>
        <w:t>,</w:t>
      </w:r>
      <w:r w:rsidRPr="00315755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заметно сократилось</w:t>
      </w:r>
      <w:r w:rsidRPr="00315755">
        <w:rPr>
          <w:rFonts w:ascii="Cambria" w:eastAsia="Calibri" w:hAnsi="Cambria" w:cs="Times New Roman"/>
          <w:sz w:val="24"/>
          <w:szCs w:val="24"/>
        </w:rPr>
        <w:t xml:space="preserve"> в связи с изменением подхода к учёту несовершеннолетних и семей, находящихся </w:t>
      </w:r>
      <w:r>
        <w:rPr>
          <w:rFonts w:asciiTheme="majorHAnsi" w:hAnsiTheme="majorHAnsi"/>
          <w:sz w:val="24"/>
          <w:szCs w:val="24"/>
        </w:rPr>
        <w:t>в СОП, с</w:t>
      </w:r>
      <w:r w:rsidRPr="00315755">
        <w:rPr>
          <w:rFonts w:ascii="Cambria" w:eastAsia="Calibri" w:hAnsi="Cambria" w:cs="Times New Roman"/>
          <w:sz w:val="24"/>
          <w:szCs w:val="24"/>
        </w:rPr>
        <w:t xml:space="preserve">огласно введённому  Регламенту межведомственного взаимодействия субъектов системы профилактики безнадзорности и правонарушений несовершеннолетних и иных органов и организаций </w:t>
      </w:r>
      <w:proofErr w:type="spellStart"/>
      <w:r w:rsidRPr="00315755">
        <w:rPr>
          <w:rFonts w:ascii="Cambria" w:eastAsia="Calibri" w:hAnsi="Cambria" w:cs="Times New Roman"/>
          <w:sz w:val="24"/>
          <w:szCs w:val="24"/>
        </w:rPr>
        <w:t>Нефтеюганского</w:t>
      </w:r>
      <w:proofErr w:type="spellEnd"/>
      <w:r w:rsidRPr="00315755">
        <w:rPr>
          <w:rFonts w:ascii="Cambria" w:eastAsia="Calibri" w:hAnsi="Cambria" w:cs="Times New Roman"/>
          <w:sz w:val="24"/>
          <w:szCs w:val="24"/>
        </w:rPr>
        <w:t xml:space="preserve"> района  при выявлении, учете и организации индивидуальной профилактической работы с несовершеннолетними и семьями, находящимися в </w:t>
      </w:r>
      <w:r>
        <w:rPr>
          <w:rFonts w:asciiTheme="majorHAnsi" w:hAnsiTheme="majorHAnsi"/>
          <w:sz w:val="24"/>
          <w:szCs w:val="24"/>
        </w:rPr>
        <w:t>СОП, ТЖС</w:t>
      </w:r>
      <w:proofErr w:type="gramEnd"/>
      <w:r>
        <w:rPr>
          <w:rFonts w:asciiTheme="majorHAnsi" w:hAnsiTheme="majorHAnsi"/>
          <w:sz w:val="24"/>
          <w:szCs w:val="24"/>
        </w:rPr>
        <w:t>.</w:t>
      </w:r>
      <w:r w:rsidR="00D6404F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В 2012 году происходит снижение показателей выявления семей и несовершеннолетних данной категории</w:t>
      </w:r>
    </w:p>
    <w:tbl>
      <w:tblPr>
        <w:tblW w:w="48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1437"/>
        <w:gridCol w:w="1416"/>
        <w:gridCol w:w="1559"/>
        <w:gridCol w:w="1559"/>
      </w:tblGrid>
      <w:tr w:rsidR="00BC3960" w:rsidRPr="00BC3960" w:rsidTr="00BC3960">
        <w:tc>
          <w:tcPr>
            <w:tcW w:w="1766" w:type="pct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Отчётный год</w:t>
            </w:r>
          </w:p>
        </w:tc>
        <w:tc>
          <w:tcPr>
            <w:tcW w:w="778" w:type="pct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2009</w:t>
            </w:r>
          </w:p>
        </w:tc>
        <w:tc>
          <w:tcPr>
            <w:tcW w:w="767" w:type="pct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2010</w:t>
            </w:r>
          </w:p>
        </w:tc>
        <w:tc>
          <w:tcPr>
            <w:tcW w:w="844" w:type="pct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2011</w:t>
            </w:r>
          </w:p>
        </w:tc>
        <w:tc>
          <w:tcPr>
            <w:tcW w:w="844" w:type="pct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2012</w:t>
            </w:r>
          </w:p>
        </w:tc>
      </w:tr>
      <w:tr w:rsidR="00BC3960" w:rsidRPr="00BC3960" w:rsidTr="00BC3960">
        <w:tc>
          <w:tcPr>
            <w:tcW w:w="1766" w:type="pct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Количество семей, поставленных на учёт РБД</w:t>
            </w:r>
          </w:p>
        </w:tc>
        <w:tc>
          <w:tcPr>
            <w:tcW w:w="778" w:type="pct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80</w:t>
            </w:r>
          </w:p>
        </w:tc>
        <w:tc>
          <w:tcPr>
            <w:tcW w:w="767" w:type="pct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87</w:t>
            </w:r>
          </w:p>
        </w:tc>
        <w:tc>
          <w:tcPr>
            <w:tcW w:w="844" w:type="pct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51</w:t>
            </w:r>
          </w:p>
        </w:tc>
        <w:tc>
          <w:tcPr>
            <w:tcW w:w="844" w:type="pct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36</w:t>
            </w:r>
          </w:p>
        </w:tc>
      </w:tr>
    </w:tbl>
    <w:p w:rsidR="00600AF0" w:rsidRDefault="00BC3960" w:rsidP="00BC3960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</w:p>
    <w:p w:rsidR="00BC3960" w:rsidRPr="00600AF0" w:rsidRDefault="00600AF0" w:rsidP="00BC396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           </w:t>
      </w:r>
      <w:r w:rsidR="00BC3960">
        <w:rPr>
          <w:rFonts w:asciiTheme="majorHAnsi" w:hAnsiTheme="majorHAnsi"/>
        </w:rPr>
        <w:t xml:space="preserve"> </w:t>
      </w:r>
      <w:r w:rsidR="00315755" w:rsidRPr="00315755">
        <w:rPr>
          <w:rFonts w:ascii="Cambria" w:eastAsia="Calibri" w:hAnsi="Cambria" w:cs="Times New Roman"/>
          <w:sz w:val="24"/>
          <w:szCs w:val="24"/>
        </w:rPr>
        <w:t>Ведущей причиной постановк</w:t>
      </w:r>
      <w:r w:rsidR="00BC3960">
        <w:rPr>
          <w:rFonts w:asciiTheme="majorHAnsi" w:hAnsiTheme="majorHAnsi"/>
          <w:sz w:val="24"/>
          <w:szCs w:val="24"/>
        </w:rPr>
        <w:t>и на учёт в РБД по-</w:t>
      </w:r>
      <w:r w:rsidR="00315755" w:rsidRPr="00315755">
        <w:rPr>
          <w:rFonts w:ascii="Cambria" w:eastAsia="Calibri" w:hAnsi="Cambria" w:cs="Times New Roman"/>
          <w:sz w:val="24"/>
          <w:szCs w:val="24"/>
        </w:rPr>
        <w:t>прежнему остаётся ненадлежащее исполнение родительских обязанностей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4239"/>
        <w:gridCol w:w="1999"/>
        <w:gridCol w:w="2268"/>
      </w:tblGrid>
      <w:tr w:rsidR="00315755" w:rsidRPr="00315755" w:rsidTr="00BC3960">
        <w:tc>
          <w:tcPr>
            <w:tcW w:w="566" w:type="dxa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№</w:t>
            </w:r>
          </w:p>
        </w:tc>
        <w:tc>
          <w:tcPr>
            <w:tcW w:w="4239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Причина постановки на учёт</w:t>
            </w:r>
          </w:p>
        </w:tc>
        <w:tc>
          <w:tcPr>
            <w:tcW w:w="1999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2011</w:t>
            </w:r>
          </w:p>
        </w:tc>
        <w:tc>
          <w:tcPr>
            <w:tcW w:w="2268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2012</w:t>
            </w:r>
          </w:p>
        </w:tc>
      </w:tr>
      <w:tr w:rsidR="00315755" w:rsidRPr="00315755" w:rsidTr="00BC3960">
        <w:tc>
          <w:tcPr>
            <w:tcW w:w="566" w:type="dxa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1</w:t>
            </w:r>
          </w:p>
        </w:tc>
        <w:tc>
          <w:tcPr>
            <w:tcW w:w="4239" w:type="dxa"/>
          </w:tcPr>
          <w:p w:rsidR="00315755" w:rsidRPr="00E935F1" w:rsidRDefault="00315755" w:rsidP="00600AF0">
            <w:pPr>
              <w:jc w:val="both"/>
              <w:rPr>
                <w:rFonts w:ascii="Cambria" w:eastAsia="Calibri" w:hAnsi="Cambria" w:cs="Times New Roman"/>
              </w:rPr>
            </w:pPr>
            <w:r w:rsidRPr="00E935F1">
              <w:rPr>
                <w:rFonts w:ascii="Cambria" w:eastAsia="Calibri" w:hAnsi="Cambria" w:cs="Times New Roman"/>
              </w:rPr>
              <w:t>Ненадлежащее исполнение родительских обязанностей</w:t>
            </w:r>
          </w:p>
        </w:tc>
        <w:tc>
          <w:tcPr>
            <w:tcW w:w="1999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18</w:t>
            </w:r>
          </w:p>
        </w:tc>
        <w:tc>
          <w:tcPr>
            <w:tcW w:w="2268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16</w:t>
            </w:r>
          </w:p>
        </w:tc>
      </w:tr>
      <w:tr w:rsidR="00315755" w:rsidRPr="00315755" w:rsidTr="00BC3960">
        <w:tc>
          <w:tcPr>
            <w:tcW w:w="566" w:type="dxa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</w:t>
            </w:r>
          </w:p>
        </w:tc>
        <w:tc>
          <w:tcPr>
            <w:tcW w:w="4239" w:type="dxa"/>
          </w:tcPr>
          <w:p w:rsidR="00315755" w:rsidRPr="00E935F1" w:rsidRDefault="00315755" w:rsidP="00600AF0">
            <w:pPr>
              <w:jc w:val="both"/>
              <w:rPr>
                <w:rFonts w:ascii="Cambria" w:eastAsia="Calibri" w:hAnsi="Cambria" w:cs="Times New Roman"/>
              </w:rPr>
            </w:pPr>
            <w:r w:rsidRPr="00E935F1">
              <w:rPr>
                <w:rFonts w:ascii="Cambria" w:eastAsia="Calibri" w:hAnsi="Cambria" w:cs="Times New Roman"/>
              </w:rPr>
              <w:t>Противоправные действия несовершеннолетних</w:t>
            </w:r>
          </w:p>
        </w:tc>
        <w:tc>
          <w:tcPr>
            <w:tcW w:w="1999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16</w:t>
            </w:r>
          </w:p>
        </w:tc>
        <w:tc>
          <w:tcPr>
            <w:tcW w:w="2268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11</w:t>
            </w:r>
          </w:p>
        </w:tc>
      </w:tr>
      <w:tr w:rsidR="00315755" w:rsidRPr="00315755" w:rsidTr="00BC3960">
        <w:tc>
          <w:tcPr>
            <w:tcW w:w="566" w:type="dxa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3</w:t>
            </w:r>
          </w:p>
        </w:tc>
        <w:tc>
          <w:tcPr>
            <w:tcW w:w="4239" w:type="dxa"/>
          </w:tcPr>
          <w:p w:rsidR="00315755" w:rsidRPr="00E935F1" w:rsidRDefault="00315755" w:rsidP="00600AF0">
            <w:pPr>
              <w:jc w:val="both"/>
              <w:rPr>
                <w:rFonts w:ascii="Cambria" w:eastAsia="Calibri" w:hAnsi="Cambria" w:cs="Times New Roman"/>
              </w:rPr>
            </w:pPr>
            <w:proofErr w:type="spellStart"/>
            <w:r w:rsidRPr="00E935F1">
              <w:rPr>
                <w:rFonts w:ascii="Cambria" w:eastAsia="Calibri" w:hAnsi="Cambria" w:cs="Times New Roman"/>
              </w:rPr>
              <w:t>Девиантное</w:t>
            </w:r>
            <w:proofErr w:type="spellEnd"/>
            <w:r w:rsidRPr="00E935F1">
              <w:rPr>
                <w:rFonts w:ascii="Cambria" w:eastAsia="Calibri" w:hAnsi="Cambria" w:cs="Times New Roman"/>
              </w:rPr>
              <w:t xml:space="preserve"> поведение несовершеннолетних</w:t>
            </w:r>
          </w:p>
        </w:tc>
        <w:tc>
          <w:tcPr>
            <w:tcW w:w="1999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11</w:t>
            </w:r>
          </w:p>
        </w:tc>
        <w:tc>
          <w:tcPr>
            <w:tcW w:w="2268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6</w:t>
            </w:r>
          </w:p>
        </w:tc>
      </w:tr>
      <w:tr w:rsidR="00315755" w:rsidRPr="00315755" w:rsidTr="00BC3960">
        <w:tc>
          <w:tcPr>
            <w:tcW w:w="566" w:type="dxa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4</w:t>
            </w:r>
          </w:p>
        </w:tc>
        <w:tc>
          <w:tcPr>
            <w:tcW w:w="4239" w:type="dxa"/>
          </w:tcPr>
          <w:p w:rsidR="00315755" w:rsidRPr="00E935F1" w:rsidRDefault="00315755" w:rsidP="00600AF0">
            <w:pPr>
              <w:jc w:val="both"/>
              <w:rPr>
                <w:rFonts w:ascii="Cambria" w:eastAsia="Calibri" w:hAnsi="Cambria" w:cs="Times New Roman"/>
              </w:rPr>
            </w:pPr>
            <w:r w:rsidRPr="00E935F1">
              <w:rPr>
                <w:rFonts w:ascii="Cambria" w:eastAsia="Calibri" w:hAnsi="Cambria" w:cs="Times New Roman"/>
              </w:rPr>
              <w:t>Деструктивные взаимоотношения между родителями и детьми</w:t>
            </w:r>
          </w:p>
        </w:tc>
        <w:tc>
          <w:tcPr>
            <w:tcW w:w="1999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5</w:t>
            </w:r>
          </w:p>
        </w:tc>
        <w:tc>
          <w:tcPr>
            <w:tcW w:w="2268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</w:t>
            </w:r>
          </w:p>
        </w:tc>
      </w:tr>
      <w:tr w:rsidR="00315755" w:rsidRPr="00315755" w:rsidTr="00BC3960">
        <w:tc>
          <w:tcPr>
            <w:tcW w:w="566" w:type="dxa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5</w:t>
            </w:r>
          </w:p>
        </w:tc>
        <w:tc>
          <w:tcPr>
            <w:tcW w:w="4239" w:type="dxa"/>
          </w:tcPr>
          <w:p w:rsidR="00315755" w:rsidRPr="00E935F1" w:rsidRDefault="00315755" w:rsidP="00600AF0">
            <w:pPr>
              <w:jc w:val="both"/>
              <w:rPr>
                <w:rFonts w:ascii="Cambria" w:eastAsia="Calibri" w:hAnsi="Cambria" w:cs="Times New Roman"/>
              </w:rPr>
            </w:pPr>
            <w:r w:rsidRPr="00E935F1">
              <w:rPr>
                <w:rFonts w:ascii="Cambria" w:eastAsia="Calibri" w:hAnsi="Cambria" w:cs="Times New Roman"/>
              </w:rPr>
              <w:t>Трудная жизненная ситуация</w:t>
            </w:r>
            <w:r w:rsidR="00BC3960" w:rsidRPr="00E935F1">
              <w:rPr>
                <w:rFonts w:asciiTheme="majorHAnsi" w:hAnsiTheme="majorHAnsi"/>
              </w:rPr>
              <w:t xml:space="preserve"> (</w:t>
            </w:r>
            <w:r w:rsidR="00BC3960" w:rsidRPr="00E935F1">
              <w:rPr>
                <w:rFonts w:ascii="Cambria" w:eastAsia="Calibri" w:hAnsi="Cambria" w:cs="Times New Roman"/>
              </w:rPr>
              <w:t>Социально-экономические проблемы семьи</w:t>
            </w:r>
            <w:r w:rsidR="00BC3960" w:rsidRPr="00E935F1">
              <w:rPr>
                <w:rFonts w:asciiTheme="majorHAnsi" w:hAnsiTheme="majorHAnsi"/>
              </w:rPr>
              <w:t>)</w:t>
            </w:r>
          </w:p>
        </w:tc>
        <w:tc>
          <w:tcPr>
            <w:tcW w:w="1999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1</w:t>
            </w:r>
          </w:p>
        </w:tc>
        <w:tc>
          <w:tcPr>
            <w:tcW w:w="2268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1</w:t>
            </w:r>
          </w:p>
        </w:tc>
      </w:tr>
      <w:tr w:rsidR="00315755" w:rsidRPr="00315755" w:rsidTr="00BC3960">
        <w:tc>
          <w:tcPr>
            <w:tcW w:w="566" w:type="dxa"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4239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Итого</w:t>
            </w:r>
          </w:p>
        </w:tc>
        <w:tc>
          <w:tcPr>
            <w:tcW w:w="1999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51</w:t>
            </w:r>
          </w:p>
        </w:tc>
        <w:tc>
          <w:tcPr>
            <w:tcW w:w="2268" w:type="dxa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36</w:t>
            </w:r>
          </w:p>
        </w:tc>
      </w:tr>
    </w:tbl>
    <w:p w:rsidR="00906A4E" w:rsidRDefault="00906A4E" w:rsidP="00BC396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</w:t>
      </w:r>
      <w:r w:rsidR="00BC3960">
        <w:rPr>
          <w:rFonts w:asciiTheme="majorHAnsi" w:hAnsiTheme="majorHAnsi"/>
          <w:sz w:val="24"/>
          <w:szCs w:val="24"/>
        </w:rPr>
        <w:t xml:space="preserve"> </w:t>
      </w:r>
    </w:p>
    <w:p w:rsidR="00BC3960" w:rsidRPr="00600AF0" w:rsidRDefault="00906A4E" w:rsidP="00BC396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="00BC3960">
        <w:rPr>
          <w:rFonts w:asciiTheme="majorHAnsi" w:hAnsiTheme="majorHAnsi"/>
          <w:sz w:val="24"/>
          <w:szCs w:val="24"/>
        </w:rPr>
        <w:t xml:space="preserve">  </w:t>
      </w:r>
      <w:r w:rsidR="00315755" w:rsidRPr="00315755">
        <w:rPr>
          <w:rFonts w:ascii="Cambria" w:eastAsia="Calibri" w:hAnsi="Cambria" w:cs="Times New Roman"/>
          <w:sz w:val="24"/>
          <w:szCs w:val="24"/>
        </w:rPr>
        <w:t>Снятие несовершеннолетних и семей с учёта также имеет тенденцию к улучшению благополучия в семьях, с которыми была организована профилактическая работа.</w:t>
      </w:r>
    </w:p>
    <w:tbl>
      <w:tblPr>
        <w:tblW w:w="473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1137"/>
        <w:gridCol w:w="1136"/>
        <w:gridCol w:w="1272"/>
        <w:gridCol w:w="1273"/>
      </w:tblGrid>
      <w:tr w:rsidR="00BC3960" w:rsidRPr="00315755" w:rsidTr="00906A4E">
        <w:tc>
          <w:tcPr>
            <w:tcW w:w="2344" w:type="pct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Отчётный год</w:t>
            </w:r>
          </w:p>
        </w:tc>
        <w:tc>
          <w:tcPr>
            <w:tcW w:w="627" w:type="pct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2009</w:t>
            </w:r>
          </w:p>
        </w:tc>
        <w:tc>
          <w:tcPr>
            <w:tcW w:w="626" w:type="pct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2010</w:t>
            </w:r>
          </w:p>
        </w:tc>
        <w:tc>
          <w:tcPr>
            <w:tcW w:w="701" w:type="pct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2011</w:t>
            </w:r>
          </w:p>
        </w:tc>
        <w:tc>
          <w:tcPr>
            <w:tcW w:w="703" w:type="pct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2012</w:t>
            </w:r>
          </w:p>
        </w:tc>
      </w:tr>
      <w:tr w:rsidR="00BC3960" w:rsidRPr="00315755" w:rsidTr="00906A4E">
        <w:tc>
          <w:tcPr>
            <w:tcW w:w="2344" w:type="pct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Количество семей снятых с учёта РБД</w:t>
            </w:r>
          </w:p>
        </w:tc>
        <w:tc>
          <w:tcPr>
            <w:tcW w:w="627" w:type="pct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75</w:t>
            </w:r>
          </w:p>
        </w:tc>
        <w:tc>
          <w:tcPr>
            <w:tcW w:w="626" w:type="pct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74</w:t>
            </w:r>
          </w:p>
        </w:tc>
        <w:tc>
          <w:tcPr>
            <w:tcW w:w="701" w:type="pct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75</w:t>
            </w:r>
          </w:p>
        </w:tc>
        <w:tc>
          <w:tcPr>
            <w:tcW w:w="703" w:type="pct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162</w:t>
            </w:r>
          </w:p>
        </w:tc>
      </w:tr>
    </w:tbl>
    <w:p w:rsidR="00BC3960" w:rsidRPr="00600AF0" w:rsidRDefault="00906A4E" w:rsidP="00906A4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</w:t>
      </w:r>
      <w:r w:rsidR="00315755" w:rsidRPr="00315755">
        <w:rPr>
          <w:rFonts w:ascii="Cambria" w:eastAsia="Calibri" w:hAnsi="Cambria" w:cs="Times New Roman"/>
          <w:sz w:val="24"/>
          <w:szCs w:val="24"/>
        </w:rPr>
        <w:t xml:space="preserve">По результатам </w:t>
      </w:r>
      <w:r w:rsidR="00BC3960">
        <w:rPr>
          <w:rFonts w:asciiTheme="majorHAnsi" w:hAnsiTheme="majorHAnsi"/>
          <w:sz w:val="24"/>
          <w:szCs w:val="24"/>
        </w:rPr>
        <w:t xml:space="preserve">комплексной </w:t>
      </w:r>
      <w:r w:rsidR="00BC3960" w:rsidRPr="00315755">
        <w:rPr>
          <w:rFonts w:ascii="Cambria" w:eastAsia="Calibri" w:hAnsi="Cambria" w:cs="Times New Roman"/>
          <w:sz w:val="24"/>
          <w:szCs w:val="24"/>
        </w:rPr>
        <w:t>работы</w:t>
      </w:r>
      <w:r w:rsidR="00BC3960" w:rsidRPr="00315755">
        <w:rPr>
          <w:rFonts w:asciiTheme="majorHAnsi" w:hAnsiTheme="majorHAnsi"/>
          <w:sz w:val="24"/>
          <w:szCs w:val="24"/>
        </w:rPr>
        <w:t xml:space="preserve"> </w:t>
      </w:r>
      <w:r w:rsidR="00BC3960">
        <w:rPr>
          <w:rFonts w:asciiTheme="majorHAnsi" w:hAnsiTheme="majorHAnsi"/>
          <w:sz w:val="24"/>
          <w:szCs w:val="24"/>
        </w:rPr>
        <w:t xml:space="preserve">в 2012 </w:t>
      </w:r>
      <w:r w:rsidR="00315755" w:rsidRPr="00315755">
        <w:rPr>
          <w:rFonts w:ascii="Cambria" w:eastAsia="Calibri" w:hAnsi="Cambria" w:cs="Times New Roman"/>
          <w:sz w:val="24"/>
          <w:szCs w:val="24"/>
        </w:rPr>
        <w:t xml:space="preserve"> году с учёта РБД были сняты 162 семьи. Основная причина снятия семей с учёта - это нормализация положения в семье и исправление поведения несовершеннолетнего.</w:t>
      </w:r>
    </w:p>
    <w:tbl>
      <w:tblPr>
        <w:tblW w:w="4813" w:type="pct"/>
        <w:tblInd w:w="250" w:type="dxa"/>
        <w:tblLayout w:type="fixed"/>
        <w:tblLook w:val="04A0"/>
      </w:tblPr>
      <w:tblGrid>
        <w:gridCol w:w="712"/>
        <w:gridCol w:w="5388"/>
        <w:gridCol w:w="1275"/>
        <w:gridCol w:w="280"/>
        <w:gridCol w:w="1559"/>
      </w:tblGrid>
      <w:tr w:rsidR="00E935F1" w:rsidRPr="00315755" w:rsidTr="00E935F1">
        <w:trPr>
          <w:trHeight w:val="375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315755">
            <w:pPr>
              <w:spacing w:line="276" w:lineRule="auto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 xml:space="preserve">№ </w:t>
            </w:r>
            <w:proofErr w:type="spellStart"/>
            <w:proofErr w:type="gramStart"/>
            <w:r w:rsidRPr="00BC3960">
              <w:rPr>
                <w:rFonts w:ascii="Cambria" w:eastAsia="Calibri" w:hAnsi="Cambria" w:cs="Times New Roman"/>
                <w:b/>
              </w:rPr>
              <w:t>п</w:t>
            </w:r>
            <w:proofErr w:type="spellEnd"/>
            <w:proofErr w:type="gramEnd"/>
            <w:r w:rsidRPr="00BC3960">
              <w:rPr>
                <w:rFonts w:ascii="Cambria" w:eastAsia="Calibri" w:hAnsi="Cambria" w:cs="Times New Roman"/>
                <w:b/>
              </w:rPr>
              <w:t>/</w:t>
            </w:r>
            <w:proofErr w:type="spellStart"/>
            <w:r w:rsidRPr="00BC3960">
              <w:rPr>
                <w:rFonts w:ascii="Cambria" w:eastAsia="Calibri" w:hAnsi="Cambria" w:cs="Times New Roman"/>
                <w:b/>
              </w:rPr>
              <w:t>п</w:t>
            </w:r>
            <w:proofErr w:type="spellEnd"/>
          </w:p>
        </w:tc>
        <w:tc>
          <w:tcPr>
            <w:tcW w:w="2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Причина снятия с учёта РБД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755" w:rsidRPr="00BC3960" w:rsidRDefault="00315755" w:rsidP="00600AF0">
            <w:pPr>
              <w:ind w:right="-250"/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 xml:space="preserve"> 2011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755" w:rsidRPr="00BC3960" w:rsidRDefault="00315755" w:rsidP="00600AF0">
            <w:pPr>
              <w:rPr>
                <w:rFonts w:ascii="Cambria" w:eastAsia="Calibri" w:hAnsi="Cambria" w:cs="Times New Roman"/>
                <w:b/>
              </w:rPr>
            </w:pPr>
            <w:r w:rsidRPr="00BC3960">
              <w:rPr>
                <w:rFonts w:ascii="Cambria" w:eastAsia="Calibri" w:hAnsi="Cambria" w:cs="Times New Roman"/>
                <w:b/>
              </w:rPr>
              <w:t>2012</w:t>
            </w:r>
          </w:p>
        </w:tc>
      </w:tr>
      <w:tr w:rsidR="00E935F1" w:rsidRPr="00315755" w:rsidTr="00E935F1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C061CD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E935F1">
            <w:pPr>
              <w:ind w:right="-107"/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Нормализация положения в семье несовершеннолетнего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25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</w:p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75</w:t>
            </w:r>
          </w:p>
        </w:tc>
      </w:tr>
      <w:tr w:rsidR="00E935F1" w:rsidRPr="00315755" w:rsidTr="00E935F1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C061CD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2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Исправление поведения несовершеннолетнего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19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41</w:t>
            </w:r>
          </w:p>
        </w:tc>
      </w:tr>
      <w:tr w:rsidR="00E935F1" w:rsidRPr="00315755" w:rsidTr="00E935F1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C061CD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3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Выезд за пределы района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22</w:t>
            </w:r>
          </w:p>
        </w:tc>
      </w:tr>
      <w:tr w:rsidR="00E935F1" w:rsidRPr="00315755" w:rsidTr="00E935F1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C061CD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4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Достижение совершеннолетия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8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16</w:t>
            </w:r>
          </w:p>
        </w:tc>
      </w:tr>
      <w:tr w:rsidR="00E935F1" w:rsidRPr="00315755" w:rsidTr="00E935F1">
        <w:trPr>
          <w:trHeight w:val="571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C061CD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5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Лишение или ограничение в родительских правах (родителей, опекунов)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5</w:t>
            </w:r>
          </w:p>
        </w:tc>
      </w:tr>
      <w:tr w:rsidR="00E935F1" w:rsidRPr="00315755" w:rsidTr="00E935F1">
        <w:trPr>
          <w:trHeight w:val="539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C061CD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7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 xml:space="preserve">Устройство несовершеннолетнего (опека, государство)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</w:p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0</w:t>
            </w:r>
          </w:p>
        </w:tc>
      </w:tr>
      <w:tr w:rsidR="00E935F1" w:rsidRPr="00315755" w:rsidTr="00E935F1">
        <w:trPr>
          <w:trHeight w:val="493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C061CD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8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Помещение в специальное учреждение закрытого типа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2</w:t>
            </w:r>
          </w:p>
        </w:tc>
      </w:tr>
      <w:tr w:rsidR="00E935F1" w:rsidRPr="00315755" w:rsidTr="00E935F1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C061CD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9</w:t>
            </w: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Осужден несовершеннолетний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</w:rPr>
            </w:pPr>
            <w:r w:rsidRPr="00BC3960">
              <w:rPr>
                <w:rFonts w:ascii="Cambria" w:eastAsia="Calibri" w:hAnsi="Cambria" w:cs="Times New Roman"/>
              </w:rPr>
              <w:t>1</w:t>
            </w:r>
          </w:p>
        </w:tc>
      </w:tr>
      <w:tr w:rsidR="00E935F1" w:rsidRPr="00315755" w:rsidTr="00E935F1">
        <w:trPr>
          <w:trHeight w:val="37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C061CD">
            <w:pPr>
              <w:jc w:val="left"/>
              <w:rPr>
                <w:rFonts w:ascii="Cambria" w:eastAsia="Calibri" w:hAnsi="Cambria" w:cs="Times New Roman"/>
              </w:rPr>
            </w:pPr>
          </w:p>
        </w:tc>
        <w:tc>
          <w:tcPr>
            <w:tcW w:w="2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  <w:b/>
                <w:bCs/>
              </w:rPr>
            </w:pPr>
            <w:r w:rsidRPr="00BC3960">
              <w:rPr>
                <w:rFonts w:ascii="Cambria" w:eastAsia="Calibri" w:hAnsi="Cambria" w:cs="Times New Roman"/>
                <w:b/>
                <w:bCs/>
              </w:rPr>
              <w:t>Итого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  <w:b/>
                <w:bCs/>
              </w:rPr>
            </w:pPr>
            <w:r w:rsidRPr="00BC3960">
              <w:rPr>
                <w:rFonts w:ascii="Cambria" w:eastAsia="Calibri" w:hAnsi="Cambria" w:cs="Times New Roman"/>
                <w:b/>
                <w:bCs/>
              </w:rPr>
              <w:t>75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  <w:b/>
                <w:bCs/>
                <w:u w:val="single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755" w:rsidRPr="00BC3960" w:rsidRDefault="00315755" w:rsidP="00600AF0">
            <w:pPr>
              <w:jc w:val="left"/>
              <w:rPr>
                <w:rFonts w:ascii="Cambria" w:eastAsia="Calibri" w:hAnsi="Cambria" w:cs="Times New Roman"/>
                <w:b/>
                <w:bCs/>
              </w:rPr>
            </w:pPr>
            <w:r w:rsidRPr="00BC3960">
              <w:rPr>
                <w:rFonts w:ascii="Cambria" w:eastAsia="Calibri" w:hAnsi="Cambria" w:cs="Times New Roman"/>
                <w:b/>
                <w:bCs/>
              </w:rPr>
              <w:t>162</w:t>
            </w:r>
          </w:p>
        </w:tc>
      </w:tr>
    </w:tbl>
    <w:p w:rsidR="00F30648" w:rsidRDefault="00F30648" w:rsidP="00BC3960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BE2E63" w:rsidRPr="00BE2E63" w:rsidRDefault="00BE2E63" w:rsidP="00BE2E63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            </w:t>
      </w:r>
      <w:r w:rsidRPr="00BE2E63">
        <w:rPr>
          <w:rFonts w:ascii="Cambria" w:eastAsia="Calibri" w:hAnsi="Cambria" w:cs="Times New Roman"/>
          <w:b/>
          <w:sz w:val="24"/>
          <w:szCs w:val="24"/>
        </w:rPr>
        <w:t xml:space="preserve">Деятельность социальных служб </w:t>
      </w:r>
      <w:r>
        <w:rPr>
          <w:rFonts w:ascii="Cambria" w:eastAsia="Calibri" w:hAnsi="Cambria" w:cs="Times New Roman"/>
          <w:b/>
          <w:sz w:val="24"/>
          <w:szCs w:val="24"/>
        </w:rPr>
        <w:t xml:space="preserve">учреждения </w:t>
      </w:r>
      <w:r>
        <w:rPr>
          <w:rFonts w:ascii="Cambria" w:eastAsia="Calibri" w:hAnsi="Cambria" w:cs="Times New Roman"/>
          <w:sz w:val="24"/>
          <w:szCs w:val="24"/>
        </w:rPr>
        <w:t>по устранению  проблем социального неблагополучия  совершенствуется, внедряются новые формы, методы, алгоритмы работы, что позволяет более качественно решать поставленные задачи.</w:t>
      </w:r>
    </w:p>
    <w:tbl>
      <w:tblPr>
        <w:tblStyle w:val="ae"/>
        <w:tblW w:w="9357" w:type="dxa"/>
        <w:tblInd w:w="108" w:type="dxa"/>
        <w:tblLook w:val="04A0"/>
      </w:tblPr>
      <w:tblGrid>
        <w:gridCol w:w="1843"/>
        <w:gridCol w:w="3119"/>
        <w:gridCol w:w="4395"/>
      </w:tblGrid>
      <w:tr w:rsidR="007D141A" w:rsidTr="00D6404F">
        <w:tc>
          <w:tcPr>
            <w:tcW w:w="1843" w:type="dxa"/>
          </w:tcPr>
          <w:p w:rsidR="007D141A" w:rsidRPr="0057551A" w:rsidRDefault="007D141A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D141A" w:rsidRPr="00D674E9" w:rsidRDefault="00D674E9" w:rsidP="00F30648">
            <w:pPr>
              <w:spacing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674E9">
              <w:rPr>
                <w:rFonts w:ascii="Cambria" w:eastAsia="Calibri" w:hAnsi="Cambria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4395" w:type="dxa"/>
          </w:tcPr>
          <w:p w:rsidR="007D141A" w:rsidRPr="00D674E9" w:rsidRDefault="00D674E9" w:rsidP="00F30648">
            <w:pPr>
              <w:spacing w:line="276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D674E9">
              <w:rPr>
                <w:rFonts w:ascii="Cambria" w:eastAsia="Calibri" w:hAnsi="Cambria" w:cs="Times New Roman"/>
                <w:b/>
                <w:sz w:val="20"/>
                <w:szCs w:val="20"/>
              </w:rPr>
              <w:t>2012</w:t>
            </w:r>
          </w:p>
        </w:tc>
      </w:tr>
      <w:tr w:rsidR="00D674E9" w:rsidTr="00D6404F">
        <w:tc>
          <w:tcPr>
            <w:tcW w:w="1843" w:type="dxa"/>
          </w:tcPr>
          <w:p w:rsidR="00D674E9" w:rsidRPr="0057551A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7551A">
              <w:rPr>
                <w:rFonts w:ascii="Cambria" w:eastAsia="Calibri" w:hAnsi="Cambria" w:cs="Times New Roman"/>
                <w:b/>
                <w:sz w:val="24"/>
                <w:szCs w:val="24"/>
              </w:rPr>
              <w:t>Участковая социальная служба</w:t>
            </w:r>
          </w:p>
        </w:tc>
        <w:tc>
          <w:tcPr>
            <w:tcW w:w="3119" w:type="dxa"/>
          </w:tcPr>
          <w:p w:rsidR="00D674E9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На учете службы состояло 157 . </w:t>
            </w: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>За отчетный пери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од снято с патронажного учета 26</w:t>
            </w: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 xml:space="preserve"> семей.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Осуществлено  4791 </w:t>
            </w: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 xml:space="preserve"> патронажей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D674E9" w:rsidRPr="007D141A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>На учете службы состоит 241 семья в них 247 детей, находящихся в СОП, ТЖС. За отчетный период снято с патронажного учета 40 семей (по нормализации – 28, в связи с выездом -5, в связи со смертью пенсионера – 7). Поставлено 44 семьи. Осуществлено 2180 патронажей</w:t>
            </w:r>
          </w:p>
        </w:tc>
      </w:tr>
      <w:tr w:rsidR="00D674E9" w:rsidTr="00D6404F">
        <w:tc>
          <w:tcPr>
            <w:tcW w:w="1843" w:type="dxa"/>
          </w:tcPr>
          <w:p w:rsidR="00D674E9" w:rsidRPr="0057551A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7551A">
              <w:rPr>
                <w:rFonts w:ascii="Cambria" w:eastAsia="Calibri" w:hAnsi="Cambria" w:cs="Times New Roman"/>
                <w:b/>
                <w:sz w:val="24"/>
                <w:szCs w:val="24"/>
              </w:rPr>
              <w:t>Телефонная служба «Помощь»</w:t>
            </w:r>
          </w:p>
        </w:tc>
        <w:tc>
          <w:tcPr>
            <w:tcW w:w="3119" w:type="dxa"/>
          </w:tcPr>
          <w:p w:rsidR="00D674E9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За год на службу поступило 2653</w:t>
            </w: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 xml:space="preserve"> звонков, п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редоставлено 3637 услуги для 897</w:t>
            </w: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4395" w:type="dxa"/>
          </w:tcPr>
          <w:p w:rsidR="00D674E9" w:rsidRPr="007D141A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>За год на службу поступило1068 звонков, предоставлено 1634 услуги для 808 граждан.</w:t>
            </w:r>
          </w:p>
        </w:tc>
      </w:tr>
      <w:tr w:rsidR="00D674E9" w:rsidTr="00D6404F">
        <w:tc>
          <w:tcPr>
            <w:tcW w:w="1843" w:type="dxa"/>
          </w:tcPr>
          <w:p w:rsidR="00D674E9" w:rsidRPr="0057551A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7551A">
              <w:rPr>
                <w:rFonts w:ascii="Cambria" w:eastAsia="Calibri" w:hAnsi="Cambria" w:cs="Times New Roman"/>
                <w:b/>
                <w:sz w:val="24"/>
                <w:szCs w:val="24"/>
              </w:rPr>
              <w:t>Служба «Социальный патруль»</w:t>
            </w:r>
          </w:p>
        </w:tc>
        <w:tc>
          <w:tcPr>
            <w:tcW w:w="3119" w:type="dxa"/>
          </w:tcPr>
          <w:p w:rsidR="00D674E9" w:rsidRPr="00D674E9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D674E9">
              <w:rPr>
                <w:rFonts w:ascii="Cambria" w:eastAsia="Calibri" w:hAnsi="Cambria" w:cs="Times New Roman"/>
                <w:sz w:val="20"/>
                <w:szCs w:val="20"/>
              </w:rPr>
              <w:t>Осуществлено 99 рейдов</w:t>
            </w:r>
            <w:r w:rsidR="00A74D72">
              <w:rPr>
                <w:rFonts w:ascii="Cambria" w:eastAsia="Calibri" w:hAnsi="Cambria" w:cs="Times New Roman"/>
                <w:sz w:val="20"/>
                <w:szCs w:val="20"/>
              </w:rPr>
              <w:t>, выявлено 11 лиц БОМЖ</w:t>
            </w:r>
            <w:proofErr w:type="gramStart"/>
            <w:r w:rsidR="00A74D72">
              <w:rPr>
                <w:rFonts w:ascii="Cambria" w:eastAsia="Calibri" w:hAnsi="Cambria" w:cs="Times New Roman"/>
                <w:sz w:val="20"/>
                <w:szCs w:val="20"/>
              </w:rPr>
              <w:t>.</w:t>
            </w:r>
            <w:proofErr w:type="gramEnd"/>
            <w:r w:rsidR="00A74D72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proofErr w:type="gramStart"/>
            <w:r w:rsidR="00A74D72" w:rsidRPr="007D141A">
              <w:rPr>
                <w:rFonts w:ascii="Cambria" w:eastAsia="Calibri" w:hAnsi="Cambria" w:cs="Times New Roman"/>
                <w:sz w:val="20"/>
                <w:szCs w:val="20"/>
              </w:rPr>
              <w:t>б</w:t>
            </w:r>
            <w:proofErr w:type="gramEnd"/>
            <w:r w:rsidR="00A74D72" w:rsidRPr="007D141A">
              <w:rPr>
                <w:rFonts w:ascii="Cambria" w:eastAsia="Calibri" w:hAnsi="Cambria" w:cs="Times New Roman"/>
                <w:sz w:val="20"/>
                <w:szCs w:val="20"/>
              </w:rPr>
              <w:t>еспризорных и безнадзорных несовершеннолетних не выявлено.</w:t>
            </w:r>
          </w:p>
        </w:tc>
        <w:tc>
          <w:tcPr>
            <w:tcW w:w="4395" w:type="dxa"/>
          </w:tcPr>
          <w:p w:rsidR="00D674E9" w:rsidRPr="007D141A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>Осуществлено  126 рейдов, выявлено 11 лиц БОМЖ, беспризорных и безнадзорных несовершеннолетних не выявлено.</w:t>
            </w:r>
          </w:p>
        </w:tc>
      </w:tr>
      <w:tr w:rsidR="00D674E9" w:rsidTr="00D6404F">
        <w:tc>
          <w:tcPr>
            <w:tcW w:w="1843" w:type="dxa"/>
          </w:tcPr>
          <w:p w:rsidR="00D674E9" w:rsidRPr="0057551A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7551A">
              <w:rPr>
                <w:rFonts w:ascii="Cambria" w:eastAsia="Calibri" w:hAnsi="Cambria" w:cs="Times New Roman"/>
                <w:b/>
                <w:sz w:val="24"/>
                <w:szCs w:val="24"/>
              </w:rPr>
              <w:t>Служба «Экстренная детская помощь»</w:t>
            </w:r>
          </w:p>
        </w:tc>
        <w:tc>
          <w:tcPr>
            <w:tcW w:w="3119" w:type="dxa"/>
          </w:tcPr>
          <w:p w:rsidR="00D674E9" w:rsidRPr="00D674E9" w:rsidRDefault="00A74D72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С</w:t>
            </w:r>
            <w:r w:rsidR="00151F61">
              <w:rPr>
                <w:rFonts w:ascii="Cambria" w:eastAsia="Calibri" w:hAnsi="Cambria" w:cs="Times New Roman"/>
                <w:sz w:val="20"/>
                <w:szCs w:val="20"/>
              </w:rPr>
              <w:t>лужба с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оздана в августе 2011 г. Осуществлено </w:t>
            </w:r>
            <w:r w:rsidR="00151F61">
              <w:rPr>
                <w:rFonts w:ascii="Cambria" w:eastAsia="Calibri" w:hAnsi="Cambria" w:cs="Times New Roman"/>
                <w:sz w:val="20"/>
                <w:szCs w:val="20"/>
              </w:rPr>
              <w:t>17 выездов (4 внеплановых), в 56 семей.</w:t>
            </w:r>
          </w:p>
        </w:tc>
        <w:tc>
          <w:tcPr>
            <w:tcW w:w="4395" w:type="dxa"/>
          </w:tcPr>
          <w:p w:rsidR="00D674E9" w:rsidRPr="007D141A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gramStart"/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 xml:space="preserve">Осуществлено 77 выездов (из них – 23 экстренных)  в 87 семей (62 из них состоит на учете в РБД, 26  - сняты по нормализации), выявлено 88 несовершеннолетних, находящихся в СОП, </w:t>
            </w:r>
            <w:proofErr w:type="gramEnd"/>
          </w:p>
        </w:tc>
      </w:tr>
      <w:tr w:rsidR="00D674E9" w:rsidTr="00D6404F">
        <w:tc>
          <w:tcPr>
            <w:tcW w:w="1843" w:type="dxa"/>
          </w:tcPr>
          <w:p w:rsidR="00D674E9" w:rsidRPr="0057551A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57551A">
              <w:rPr>
                <w:rFonts w:ascii="Cambria" w:eastAsia="Calibri" w:hAnsi="Cambria" w:cs="Times New Roman"/>
                <w:b/>
                <w:sz w:val="24"/>
                <w:szCs w:val="24"/>
              </w:rPr>
              <w:t>Служба «Мобильная социальная бригада»</w:t>
            </w:r>
          </w:p>
        </w:tc>
        <w:tc>
          <w:tcPr>
            <w:tcW w:w="3119" w:type="dxa"/>
          </w:tcPr>
          <w:p w:rsidR="00D674E9" w:rsidRPr="00D674E9" w:rsidRDefault="00151F61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Осуществлено 9 выездов, обслужено 128 граждан (11 из них – граждане пожилого возраста и инвалиды), обслужена 21 семья</w:t>
            </w:r>
          </w:p>
        </w:tc>
        <w:tc>
          <w:tcPr>
            <w:tcW w:w="4395" w:type="dxa"/>
          </w:tcPr>
          <w:p w:rsidR="00D674E9" w:rsidRPr="007D141A" w:rsidRDefault="00D674E9" w:rsidP="00F30648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D141A">
              <w:rPr>
                <w:rFonts w:ascii="Cambria" w:eastAsia="Calibri" w:hAnsi="Cambria" w:cs="Times New Roman"/>
                <w:sz w:val="20"/>
                <w:szCs w:val="20"/>
              </w:rPr>
              <w:t>Осуществлен 21 выезд, обслужено 77 граждан, 26 несовершеннолетних, 45 семьи (11 из них – состоит на учете в РБД), им предоставлено 114 консультаций, проведено 8 диагностических мероприятий, осуществлено 15 патронажей</w:t>
            </w:r>
          </w:p>
        </w:tc>
      </w:tr>
    </w:tbl>
    <w:p w:rsidR="0051188F" w:rsidRPr="00F30648" w:rsidRDefault="00151F61" w:rsidP="00410D0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lastRenderedPageBreak/>
        <w:t xml:space="preserve">       </w:t>
      </w:r>
      <w:r w:rsidR="00410D0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В рамках профилактического направления</w:t>
      </w:r>
      <w:r w:rsidR="00410D05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:rsidR="0051188F" w:rsidRDefault="0051188F" w:rsidP="00410D0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="00410D05"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>проводились коррекционно-развивающие занятия для несовершеннолетних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по профилактике асоциального поведения: </w:t>
      </w:r>
      <w:r w:rsidR="00410D05">
        <w:rPr>
          <w:rFonts w:asciiTheme="majorHAnsi" w:hAnsiTheme="majorHAnsi"/>
          <w:color w:val="000000" w:themeColor="text1"/>
          <w:sz w:val="24"/>
          <w:szCs w:val="24"/>
        </w:rPr>
        <w:t>«Как нам договориться», «</w:t>
      </w:r>
      <w:proofErr w:type="spellStart"/>
      <w:r w:rsidR="00410D05">
        <w:rPr>
          <w:rFonts w:asciiTheme="majorHAnsi" w:hAnsiTheme="majorHAnsi"/>
          <w:color w:val="000000" w:themeColor="text1"/>
          <w:sz w:val="24"/>
          <w:szCs w:val="24"/>
        </w:rPr>
        <w:t>ТИНлайв</w:t>
      </w:r>
      <w:proofErr w:type="spellEnd"/>
      <w:r w:rsidR="00410D05">
        <w:rPr>
          <w:rFonts w:asciiTheme="majorHAnsi" w:hAnsiTheme="majorHAnsi"/>
          <w:color w:val="000000" w:themeColor="text1"/>
          <w:sz w:val="24"/>
          <w:szCs w:val="24"/>
        </w:rPr>
        <w:t>», «Дор</w:t>
      </w:r>
      <w:r>
        <w:rPr>
          <w:rFonts w:asciiTheme="majorHAnsi" w:hAnsiTheme="majorHAnsi"/>
          <w:color w:val="000000" w:themeColor="text1"/>
          <w:sz w:val="24"/>
          <w:szCs w:val="24"/>
        </w:rPr>
        <w:t>ога в будущее» и др. – проведено 112 занятий, которыми охвачено 274 человека</w:t>
      </w:r>
      <w:r w:rsidR="00410D0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</w:p>
    <w:p w:rsidR="000F303B" w:rsidRDefault="0051188F" w:rsidP="00410D0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="00410D05"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>профилактические семинары-практикумы для родителей</w:t>
      </w:r>
      <w:r>
        <w:rPr>
          <w:rFonts w:asciiTheme="majorHAnsi" w:hAnsiTheme="majorHAnsi"/>
          <w:color w:val="000000" w:themeColor="text1"/>
          <w:sz w:val="24"/>
          <w:szCs w:val="24"/>
        </w:rPr>
        <w:t>: «Пойми меня», «Суицид или крик души» и др. – проведено 18 мероприятий, которыми охвачено 139 родителей,</w:t>
      </w:r>
    </w:p>
    <w:p w:rsidR="0051188F" w:rsidRDefault="0051188F" w:rsidP="00410D0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>функционирую</w:t>
      </w:r>
      <w:r>
        <w:rPr>
          <w:rFonts w:asciiTheme="majorHAnsi" w:hAnsiTheme="majorHAnsi"/>
          <w:color w:val="000000" w:themeColor="text1"/>
          <w:sz w:val="24"/>
          <w:szCs w:val="24"/>
          <w:u w:val="single"/>
        </w:rPr>
        <w:t>т</w:t>
      </w:r>
      <w:r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 клубы </w:t>
      </w:r>
      <w:r>
        <w:rPr>
          <w:rFonts w:asciiTheme="majorHAnsi" w:hAnsiTheme="majorHAnsi"/>
          <w:color w:val="000000" w:themeColor="text1"/>
          <w:sz w:val="24"/>
          <w:szCs w:val="24"/>
          <w:u w:val="single"/>
        </w:rPr>
        <w:t xml:space="preserve"> общения </w:t>
      </w:r>
      <w:r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>для подростков  группы риска</w:t>
      </w:r>
      <w:r>
        <w:rPr>
          <w:rFonts w:asciiTheme="majorHAnsi" w:hAnsiTheme="majorHAnsi"/>
          <w:color w:val="000000" w:themeColor="text1"/>
          <w:sz w:val="24"/>
          <w:szCs w:val="24"/>
        </w:rPr>
        <w:t>: «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Форватер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>», «Подросток», «Веселые ребята», «Совершенство» - проведено 172 занятия, охвачено 266 человек,</w:t>
      </w:r>
    </w:p>
    <w:p w:rsidR="0051188F" w:rsidRDefault="0051188F" w:rsidP="00410D0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Pr="0051188F">
        <w:rPr>
          <w:rFonts w:asciiTheme="majorHAnsi" w:hAnsiTheme="majorHAnsi"/>
          <w:color w:val="000000" w:themeColor="text1"/>
          <w:sz w:val="24"/>
          <w:szCs w:val="24"/>
          <w:u w:val="single"/>
        </w:rPr>
        <w:t>творческие студии для подростков группы риска</w:t>
      </w:r>
      <w:r>
        <w:rPr>
          <w:rFonts w:asciiTheme="majorHAnsi" w:hAnsiTheme="majorHAnsi"/>
          <w:color w:val="000000" w:themeColor="text1"/>
          <w:sz w:val="24"/>
          <w:szCs w:val="24"/>
          <w:u w:val="single"/>
        </w:rPr>
        <w:t>: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«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Цветик-семицветик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>», «Кудесница», «Город мастеров», «Мир оригами» - проведено 259 занятий, охвачен 241 несовершеннолетний</w:t>
      </w:r>
    </w:p>
    <w:p w:rsidR="005751C3" w:rsidRPr="0051188F" w:rsidRDefault="005751C3" w:rsidP="00410D0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Анализируя полученные данные, можно отметить, что план профилактических мероприятий выполнен на 98% (проведено 652 из 665). Причинами могут быть актированные дни, совпадение занятий клубов с праздничными датами и другое.  Можно сделать вывод, что план мероприятий по программе «Возрождение» реализован.</w:t>
      </w:r>
    </w:p>
    <w:p w:rsidR="007D141A" w:rsidRDefault="007D141A" w:rsidP="000F5175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3057F" w:rsidRDefault="0093057F" w:rsidP="000F5175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t>Подпрограмма «Домашний очаг»</w:t>
      </w:r>
    </w:p>
    <w:p w:rsidR="00AB7F63" w:rsidRPr="00AB7F63" w:rsidRDefault="00AB7F63" w:rsidP="00647D9C">
      <w:pPr>
        <w:ind w:firstLine="709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AB7F63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Целевая группа: </w:t>
      </w:r>
      <w:r w:rsidRPr="00AB7F63">
        <w:rPr>
          <w:rFonts w:ascii="Cambria" w:eastAsia="Calibri" w:hAnsi="Cambria" w:cs="Times New Roman"/>
          <w:color w:val="000000"/>
          <w:sz w:val="24"/>
          <w:szCs w:val="24"/>
        </w:rPr>
        <w:t>граждане, выразившие желание принять на воспитание в свою семью ребенка, оставшегося без попечения родителей (далее – граждане), дети-сироты и дети, оставшиеся без попечения родителей, замещающие семьи.</w:t>
      </w:r>
    </w:p>
    <w:p w:rsidR="00AB7F63" w:rsidRPr="00AB7F63" w:rsidRDefault="00AB7F63" w:rsidP="00647D9C">
      <w:pPr>
        <w:autoSpaceDE w:val="0"/>
        <w:autoSpaceDN w:val="0"/>
        <w:adjustRightInd w:val="0"/>
        <w:ind w:firstLine="709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AB7F63">
        <w:rPr>
          <w:rFonts w:ascii="Cambria" w:eastAsia="Calibri" w:hAnsi="Cambria" w:cs="Times New Roman"/>
          <w:b/>
          <w:color w:val="000000"/>
          <w:sz w:val="24"/>
          <w:szCs w:val="24"/>
        </w:rPr>
        <w:t>Цели программы</w:t>
      </w:r>
      <w:r w:rsidRPr="00AB7F63">
        <w:rPr>
          <w:rFonts w:ascii="Cambria" w:eastAsia="Calibri" w:hAnsi="Cambria" w:cs="Times New Roman"/>
          <w:color w:val="000000"/>
          <w:sz w:val="24"/>
          <w:szCs w:val="24"/>
        </w:rPr>
        <w:t xml:space="preserve">: </w:t>
      </w:r>
    </w:p>
    <w:p w:rsidR="00AB7F63" w:rsidRPr="00AB7F63" w:rsidRDefault="00AB7F63" w:rsidP="00647D9C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AB7F63">
        <w:rPr>
          <w:rFonts w:ascii="Cambria" w:eastAsia="Calibri" w:hAnsi="Cambria" w:cs="Times New Roman"/>
          <w:color w:val="000000"/>
          <w:sz w:val="24"/>
          <w:szCs w:val="24"/>
        </w:rPr>
        <w:t>создание медико-психологических и педагогических условий для положительной адаптации ребенка в замещающей семье;</w:t>
      </w:r>
    </w:p>
    <w:p w:rsidR="00647D9C" w:rsidRDefault="00AB7F63" w:rsidP="00647D9C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AB7F63">
        <w:rPr>
          <w:rFonts w:ascii="Cambria" w:eastAsia="Calibri" w:hAnsi="Cambria" w:cs="Times New Roman"/>
          <w:color w:val="000000"/>
          <w:sz w:val="24"/>
          <w:szCs w:val="24"/>
        </w:rPr>
        <w:t>предотвращение отказа от приемных детей и жестокого обращения с детьми в замещающих семьях.</w:t>
      </w:r>
    </w:p>
    <w:p w:rsidR="00647D9C" w:rsidRPr="00647D9C" w:rsidRDefault="00647D9C" w:rsidP="00647D9C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</w:p>
    <w:p w:rsidR="00647D9C" w:rsidRPr="00647D9C" w:rsidRDefault="00647D9C" w:rsidP="00647D9C">
      <w:pPr>
        <w:tabs>
          <w:tab w:val="left" w:pos="709"/>
        </w:tabs>
        <w:autoSpaceDE w:val="0"/>
        <w:autoSpaceDN w:val="0"/>
        <w:adjustRightInd w:val="0"/>
        <w:spacing w:after="240"/>
        <w:ind w:left="709"/>
        <w:jc w:val="both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647D9C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Реализация  подпрограммы осуществляется  по 4 направлениям: </w:t>
      </w:r>
    </w:p>
    <w:p w:rsidR="00647D9C" w:rsidRPr="00647D9C" w:rsidRDefault="00647D9C" w:rsidP="00647D9C">
      <w:pPr>
        <w:pStyle w:val="a7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proofErr w:type="gramStart"/>
      <w:r>
        <w:rPr>
          <w:rFonts w:ascii="Cambria" w:eastAsia="Calibri" w:hAnsi="Cambria" w:cs="Times New Roman"/>
          <w:color w:val="000000"/>
          <w:sz w:val="24"/>
          <w:szCs w:val="24"/>
        </w:rPr>
        <w:t xml:space="preserve">«Школа замещающих  родителей» - обследование, обучение потенциальных родителей (за 2012 год </w:t>
      </w:r>
      <w:r>
        <w:rPr>
          <w:rFonts w:asciiTheme="majorHAnsi" w:hAnsiTheme="majorHAnsi"/>
          <w:sz w:val="24"/>
          <w:szCs w:val="24"/>
        </w:rPr>
        <w:t>о</w:t>
      </w:r>
      <w:r w:rsidRPr="00647D9C">
        <w:rPr>
          <w:rFonts w:asciiTheme="majorHAnsi" w:hAnsiTheme="majorHAnsi"/>
          <w:sz w:val="24"/>
          <w:szCs w:val="24"/>
        </w:rPr>
        <w:t>бследовано потенциальных родителей - 25 человек,  несовершеннолетних - 25 человек</w:t>
      </w:r>
      <w:r>
        <w:rPr>
          <w:rFonts w:asciiTheme="majorHAnsi" w:hAnsiTheme="majorHAnsi"/>
          <w:sz w:val="24"/>
          <w:szCs w:val="24"/>
        </w:rPr>
        <w:t>,  п</w:t>
      </w:r>
      <w:r w:rsidRPr="00647D9C">
        <w:rPr>
          <w:rFonts w:asciiTheme="majorHAnsi" w:hAnsiTheme="majorHAnsi"/>
          <w:sz w:val="24"/>
          <w:szCs w:val="24"/>
        </w:rPr>
        <w:t xml:space="preserve">рошли обучение </w:t>
      </w:r>
      <w:r>
        <w:rPr>
          <w:rFonts w:asciiTheme="majorHAnsi" w:hAnsiTheme="majorHAnsi"/>
          <w:sz w:val="24"/>
          <w:szCs w:val="24"/>
        </w:rPr>
        <w:t xml:space="preserve"> </w:t>
      </w:r>
      <w:r w:rsidRPr="00647D9C">
        <w:rPr>
          <w:rFonts w:asciiTheme="majorHAnsi" w:hAnsiTheme="majorHAnsi"/>
          <w:sz w:val="24"/>
          <w:szCs w:val="24"/>
        </w:rPr>
        <w:t xml:space="preserve">- 25 </w:t>
      </w:r>
      <w:r w:rsidR="00ED1A2A">
        <w:rPr>
          <w:rFonts w:asciiTheme="majorHAnsi" w:hAnsiTheme="majorHAnsi"/>
          <w:sz w:val="24"/>
          <w:szCs w:val="24"/>
        </w:rPr>
        <w:t>потен</w:t>
      </w:r>
      <w:r>
        <w:rPr>
          <w:rFonts w:asciiTheme="majorHAnsi" w:hAnsiTheme="majorHAnsi"/>
          <w:sz w:val="24"/>
          <w:szCs w:val="24"/>
        </w:rPr>
        <w:t>циальных родителей</w:t>
      </w:r>
      <w:r w:rsidRPr="00647D9C">
        <w:rPr>
          <w:rFonts w:asciiTheme="majorHAnsi" w:hAnsiTheme="majorHAnsi"/>
          <w:sz w:val="24"/>
          <w:szCs w:val="24"/>
        </w:rPr>
        <w:t>;</w:t>
      </w:r>
      <w:r>
        <w:rPr>
          <w:rFonts w:asciiTheme="majorHAnsi" w:hAnsiTheme="majorHAnsi"/>
          <w:sz w:val="24"/>
          <w:szCs w:val="24"/>
        </w:rPr>
        <w:t xml:space="preserve"> </w:t>
      </w:r>
      <w:r w:rsidRPr="00647D9C">
        <w:rPr>
          <w:rFonts w:asciiTheme="majorHAnsi" w:hAnsiTheme="majorHAnsi"/>
          <w:sz w:val="24"/>
          <w:szCs w:val="24"/>
        </w:rPr>
        <w:t xml:space="preserve"> охвачено акцией "Имею </w:t>
      </w:r>
      <w:r>
        <w:rPr>
          <w:rFonts w:asciiTheme="majorHAnsi" w:hAnsiTheme="majorHAnsi"/>
          <w:sz w:val="24"/>
          <w:szCs w:val="24"/>
        </w:rPr>
        <w:t>право на семью" - 126 человек)</w:t>
      </w:r>
      <w:proofErr w:type="gramEnd"/>
    </w:p>
    <w:p w:rsidR="00647D9C" w:rsidRPr="00647D9C" w:rsidRDefault="00647D9C" w:rsidP="00647D9C">
      <w:pPr>
        <w:pStyle w:val="a7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«Служба сопровождения замещающих семей» -   за отчетный период о</w:t>
      </w:r>
      <w:r w:rsidRPr="00647D9C">
        <w:rPr>
          <w:rFonts w:asciiTheme="majorHAnsi" w:hAnsiTheme="majorHAnsi"/>
          <w:sz w:val="24"/>
          <w:szCs w:val="24"/>
        </w:rPr>
        <w:t>рганизовано</w:t>
      </w:r>
      <w:r>
        <w:rPr>
          <w:rFonts w:asciiTheme="majorHAnsi" w:hAnsiTheme="majorHAnsi"/>
          <w:sz w:val="24"/>
          <w:szCs w:val="24"/>
        </w:rPr>
        <w:t xml:space="preserve">  психолого-педагогическое </w:t>
      </w:r>
      <w:r w:rsidRPr="00647D9C">
        <w:rPr>
          <w:rFonts w:asciiTheme="majorHAnsi" w:hAnsiTheme="majorHAnsi"/>
          <w:sz w:val="24"/>
          <w:szCs w:val="24"/>
        </w:rPr>
        <w:t xml:space="preserve"> сопровождение 16 замещающих семей</w:t>
      </w:r>
      <w:r>
        <w:rPr>
          <w:rFonts w:asciiTheme="majorHAnsi" w:hAnsiTheme="majorHAnsi"/>
          <w:bCs/>
          <w:sz w:val="24"/>
          <w:szCs w:val="24"/>
        </w:rPr>
        <w:t>.</w:t>
      </w:r>
    </w:p>
    <w:p w:rsidR="00647D9C" w:rsidRDefault="00647D9C" w:rsidP="00647D9C">
      <w:pPr>
        <w:pStyle w:val="a7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>
        <w:rPr>
          <w:rFonts w:ascii="Cambria" w:eastAsia="Calibri" w:hAnsi="Cambria" w:cs="Times New Roman"/>
          <w:color w:val="000000"/>
          <w:sz w:val="24"/>
          <w:szCs w:val="24"/>
        </w:rPr>
        <w:t>Гостевая семья «Социальная бабашка» - в 2012 году работа осуществлялась с 7 женщинами пожилого возраста и 10 воспитанниками детского дома «</w:t>
      </w:r>
      <w:proofErr w:type="spellStart"/>
      <w:r>
        <w:rPr>
          <w:rFonts w:ascii="Cambria" w:eastAsia="Calibri" w:hAnsi="Cambria" w:cs="Times New Roman"/>
          <w:color w:val="000000"/>
          <w:sz w:val="24"/>
          <w:szCs w:val="24"/>
        </w:rPr>
        <w:t>Светозар</w:t>
      </w:r>
      <w:proofErr w:type="spellEnd"/>
      <w:r>
        <w:rPr>
          <w:rFonts w:ascii="Cambria" w:eastAsia="Calibri" w:hAnsi="Cambria" w:cs="Times New Roman"/>
          <w:color w:val="000000"/>
          <w:sz w:val="24"/>
          <w:szCs w:val="24"/>
        </w:rPr>
        <w:t>», для них было проведено 6 совместных культурно-спортивных мероприятий, оказано 149 услуг.</w:t>
      </w:r>
    </w:p>
    <w:p w:rsidR="00BE2E63" w:rsidRPr="00ED1A2A" w:rsidRDefault="00647D9C" w:rsidP="00ED1A2A">
      <w:pPr>
        <w:pStyle w:val="a7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«Приемная семья для пожилого гражданина» в 2012 </w:t>
      </w:r>
      <w:r w:rsidRPr="00647D9C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году </w:t>
      </w:r>
      <w:r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eastAsia="en-US"/>
        </w:rPr>
        <w:t>с</w:t>
      </w:r>
      <w:r w:rsidRPr="00647D9C">
        <w:rPr>
          <w:rFonts w:asciiTheme="majorHAnsi" w:hAnsiTheme="majorHAnsi"/>
          <w:sz w:val="24"/>
          <w:szCs w:val="24"/>
          <w:lang w:eastAsia="en-US"/>
        </w:rPr>
        <w:t>оздано 2 семьи для пожилых граждан, (подготовлено 11 актов сдачи/приемки оказанных услуг, составлено 6 актов обследования по исполнению  условий договора</w:t>
      </w:r>
      <w:r>
        <w:rPr>
          <w:rFonts w:asciiTheme="majorHAnsi" w:hAnsiTheme="majorHAnsi"/>
          <w:sz w:val="24"/>
          <w:szCs w:val="24"/>
          <w:lang w:eastAsia="en-US"/>
        </w:rPr>
        <w:t>).</w:t>
      </w:r>
    </w:p>
    <w:p w:rsidR="00F30648" w:rsidRPr="00F30648" w:rsidRDefault="00F30648" w:rsidP="00F30648">
      <w:pPr>
        <w:pStyle w:val="a7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F30648">
        <w:rPr>
          <w:rFonts w:asciiTheme="majorHAnsi" w:hAnsiTheme="majorHAnsi"/>
          <w:b/>
          <w:color w:val="0F243E" w:themeColor="text2" w:themeShade="80"/>
          <w:sz w:val="32"/>
          <w:szCs w:val="32"/>
        </w:rPr>
        <w:lastRenderedPageBreak/>
        <w:t>Подпрограмма «Жизнь без насилия»</w:t>
      </w:r>
    </w:p>
    <w:p w:rsidR="00F30648" w:rsidRPr="00F5391D" w:rsidRDefault="00F5391D" w:rsidP="00F30648">
      <w:pPr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 xml:space="preserve">         Целевая группа</w:t>
      </w:r>
      <w:r w:rsidR="00F30648" w:rsidRPr="00F30648">
        <w:rPr>
          <w:rFonts w:asciiTheme="majorHAnsi" w:eastAsia="Calibri" w:hAnsiTheme="majorHAnsi" w:cs="Times New Roman"/>
          <w:b/>
          <w:sz w:val="24"/>
          <w:szCs w:val="24"/>
        </w:rPr>
        <w:t>:</w:t>
      </w:r>
      <w:r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>
        <w:rPr>
          <w:rFonts w:asciiTheme="majorHAnsi" w:eastAsia="Calibri" w:hAnsiTheme="majorHAnsi" w:cs="Times New Roman"/>
          <w:sz w:val="24"/>
          <w:szCs w:val="24"/>
        </w:rPr>
        <w:t>д</w:t>
      </w:r>
      <w:r w:rsidR="00F30648" w:rsidRPr="00F30648">
        <w:rPr>
          <w:rFonts w:asciiTheme="majorHAnsi" w:eastAsia="Calibri" w:hAnsiTheme="majorHAnsi" w:cs="Times New Roman"/>
          <w:sz w:val="24"/>
          <w:szCs w:val="24"/>
        </w:rPr>
        <w:t>ети, женщины, мужчины и целые семьи, подвергнутые насилию</w:t>
      </w:r>
      <w:r>
        <w:rPr>
          <w:rFonts w:asciiTheme="majorHAnsi" w:eastAsia="Calibri" w:hAnsiTheme="majorHAnsi" w:cs="Times New Roman"/>
          <w:sz w:val="24"/>
          <w:szCs w:val="24"/>
        </w:rPr>
        <w:t>, н</w:t>
      </w:r>
      <w:r w:rsidR="00F30648" w:rsidRPr="00F30648">
        <w:rPr>
          <w:rFonts w:asciiTheme="majorHAnsi" w:eastAsia="Calibri" w:hAnsiTheme="majorHAnsi" w:cs="Times New Roman"/>
          <w:sz w:val="24"/>
          <w:szCs w:val="24"/>
        </w:rPr>
        <w:t xml:space="preserve">аселение </w:t>
      </w:r>
      <w:proofErr w:type="spellStart"/>
      <w:r w:rsidR="00F30648" w:rsidRPr="00F30648">
        <w:rPr>
          <w:rFonts w:asciiTheme="majorHAnsi" w:eastAsia="Calibri" w:hAnsiTheme="majorHAnsi" w:cs="Times New Roman"/>
          <w:sz w:val="24"/>
          <w:szCs w:val="24"/>
        </w:rPr>
        <w:t>Нефтеюганского</w:t>
      </w:r>
      <w:proofErr w:type="spellEnd"/>
      <w:r w:rsidR="00F30648" w:rsidRPr="00F30648">
        <w:rPr>
          <w:rFonts w:asciiTheme="majorHAnsi" w:eastAsia="Calibri" w:hAnsiTheme="majorHAnsi" w:cs="Times New Roman"/>
          <w:sz w:val="24"/>
          <w:szCs w:val="24"/>
        </w:rPr>
        <w:t xml:space="preserve"> района</w:t>
      </w:r>
    </w:p>
    <w:p w:rsidR="00F30648" w:rsidRDefault="00076363" w:rsidP="00F30648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b/>
          <w:sz w:val="24"/>
          <w:szCs w:val="24"/>
        </w:rPr>
        <w:t xml:space="preserve">         </w:t>
      </w:r>
      <w:r w:rsidR="00F30648" w:rsidRPr="00F30648">
        <w:rPr>
          <w:rFonts w:asciiTheme="majorHAnsi" w:eastAsia="Calibri" w:hAnsiTheme="majorHAnsi" w:cs="Times New Roman"/>
          <w:b/>
          <w:sz w:val="24"/>
          <w:szCs w:val="24"/>
        </w:rPr>
        <w:t xml:space="preserve">Цель программы: </w:t>
      </w:r>
      <w:r w:rsidR="00F30648" w:rsidRPr="00F30648">
        <w:rPr>
          <w:rFonts w:asciiTheme="majorHAnsi" w:eastAsia="Calibri" w:hAnsiTheme="majorHAnsi" w:cs="Times New Roman"/>
          <w:sz w:val="24"/>
          <w:szCs w:val="24"/>
        </w:rPr>
        <w:t>осуществление</w:t>
      </w:r>
      <w:r w:rsidR="00F30648" w:rsidRPr="00F30648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="00F30648" w:rsidRPr="00F30648">
        <w:rPr>
          <w:rFonts w:asciiTheme="majorHAnsi" w:eastAsia="Calibri" w:hAnsiTheme="majorHAnsi" w:cs="Times New Roman"/>
          <w:sz w:val="24"/>
          <w:szCs w:val="24"/>
        </w:rPr>
        <w:t>профилактики насилия в семье  через комплекс мероприятий, направленных на уменьшение числа случаев насилия в семье,   предохраняющих  от возникновения и развития его негативных последствий.</w:t>
      </w:r>
    </w:p>
    <w:p w:rsidR="00F5391D" w:rsidRDefault="00076363" w:rsidP="00F30648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           </w:t>
      </w:r>
      <w:r w:rsidR="00F5391D">
        <w:rPr>
          <w:rFonts w:asciiTheme="majorHAnsi" w:eastAsia="Calibri" w:hAnsiTheme="majorHAnsi" w:cs="Times New Roman"/>
          <w:sz w:val="24"/>
          <w:szCs w:val="24"/>
        </w:rPr>
        <w:t>Данная программа имеет более выраженный профилактический характер. Основное содержание раскрывается через реализацию 2 модулей: просветительского и коррекционного.</w:t>
      </w:r>
    </w:p>
    <w:p w:rsidR="00F5391D" w:rsidRPr="00F5391D" w:rsidRDefault="00F5391D" w:rsidP="00F5391D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sz w:val="36"/>
          <w:szCs w:val="36"/>
        </w:rPr>
        <w:t xml:space="preserve">       </w:t>
      </w:r>
      <w:r w:rsidRPr="00F5391D">
        <w:rPr>
          <w:rFonts w:asciiTheme="majorHAnsi" w:hAnsiTheme="majorHAnsi"/>
          <w:b/>
          <w:sz w:val="24"/>
          <w:szCs w:val="24"/>
        </w:rPr>
        <w:t>Просветительский модуль</w:t>
      </w:r>
      <w:r w:rsidRPr="00F5391D">
        <w:rPr>
          <w:rFonts w:asciiTheme="majorHAnsi" w:hAnsiTheme="majorHAnsi"/>
          <w:sz w:val="24"/>
          <w:szCs w:val="24"/>
        </w:rPr>
        <w:t xml:space="preserve"> -  работа направлена на снижение риска возникновения семейного насилия, уменьшение числа случаев насилия в обществе, а также на формирование социальных установок, общественного мнения о недопустимости насилия в семье. Профилактика осуществляется среди населения </w:t>
      </w:r>
      <w:proofErr w:type="spellStart"/>
      <w:r w:rsidRPr="00F5391D">
        <w:rPr>
          <w:rFonts w:asciiTheme="majorHAnsi" w:hAnsiTheme="majorHAnsi"/>
          <w:sz w:val="24"/>
          <w:szCs w:val="24"/>
        </w:rPr>
        <w:t>Нефтеюганского</w:t>
      </w:r>
      <w:proofErr w:type="spellEnd"/>
      <w:r w:rsidRPr="00F5391D">
        <w:rPr>
          <w:rFonts w:asciiTheme="majorHAnsi" w:hAnsiTheme="majorHAnsi"/>
          <w:sz w:val="24"/>
          <w:szCs w:val="24"/>
        </w:rPr>
        <w:t xml:space="preserve"> района, в большей мере направлена на подростков и молодежь.</w:t>
      </w:r>
    </w:p>
    <w:p w:rsidR="00F5391D" w:rsidRPr="00F5391D" w:rsidRDefault="00F5391D" w:rsidP="00F5391D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F5391D">
        <w:rPr>
          <w:rFonts w:asciiTheme="majorHAnsi" w:hAnsiTheme="majorHAnsi"/>
          <w:b/>
          <w:sz w:val="24"/>
          <w:szCs w:val="24"/>
        </w:rPr>
        <w:t xml:space="preserve">     </w:t>
      </w:r>
      <w:r>
        <w:rPr>
          <w:rFonts w:asciiTheme="majorHAnsi" w:hAnsiTheme="majorHAnsi"/>
          <w:b/>
          <w:sz w:val="24"/>
          <w:szCs w:val="24"/>
        </w:rPr>
        <w:t xml:space="preserve">    </w:t>
      </w:r>
      <w:r w:rsidRPr="00F5391D">
        <w:rPr>
          <w:rFonts w:asciiTheme="majorHAnsi" w:hAnsiTheme="majorHAnsi"/>
          <w:b/>
          <w:sz w:val="24"/>
          <w:szCs w:val="24"/>
        </w:rPr>
        <w:t>Коррекционный  модуль</w:t>
      </w:r>
      <w:r w:rsidRPr="00F5391D">
        <w:rPr>
          <w:rFonts w:asciiTheme="majorHAnsi" w:hAnsiTheme="majorHAnsi"/>
          <w:sz w:val="24"/>
          <w:szCs w:val="24"/>
        </w:rPr>
        <w:t xml:space="preserve"> – работа направлена  на    раннее</w:t>
      </w:r>
      <w:r w:rsidRPr="00F5391D">
        <w:rPr>
          <w:rFonts w:asciiTheme="majorHAnsi" w:hAnsiTheme="majorHAnsi"/>
          <w:b/>
          <w:sz w:val="24"/>
          <w:szCs w:val="24"/>
        </w:rPr>
        <w:t xml:space="preserve"> </w:t>
      </w:r>
      <w:r w:rsidRPr="00F5391D">
        <w:rPr>
          <w:rFonts w:asciiTheme="majorHAnsi" w:hAnsiTheme="majorHAnsi"/>
          <w:sz w:val="24"/>
          <w:szCs w:val="24"/>
        </w:rPr>
        <w:t>выявление и прекращение развития неблагополучия в семье, связанного с насилием одного из членов семьи по отношению к другим / другому. Применяется в отношении конкретных лиц.</w:t>
      </w:r>
      <w:r w:rsidR="001A4494">
        <w:rPr>
          <w:rFonts w:asciiTheme="majorHAnsi" w:hAnsiTheme="majorHAnsi"/>
          <w:sz w:val="24"/>
          <w:szCs w:val="24"/>
        </w:rPr>
        <w:t xml:space="preserve"> В 2012 году нет зарегистрированных случаев насилия.</w:t>
      </w:r>
    </w:p>
    <w:p w:rsidR="003C1254" w:rsidRDefault="003C1254" w:rsidP="003C125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Pr="001A4494">
        <w:rPr>
          <w:rFonts w:asciiTheme="majorHAnsi" w:hAnsiTheme="majorHAnsi"/>
          <w:sz w:val="24"/>
          <w:szCs w:val="24"/>
          <w:u w:val="single"/>
        </w:rPr>
        <w:t>Просветительский модуль</w:t>
      </w:r>
      <w:r>
        <w:rPr>
          <w:rFonts w:asciiTheme="majorHAnsi" w:hAnsiTheme="majorHAnsi"/>
          <w:sz w:val="24"/>
          <w:szCs w:val="24"/>
        </w:rPr>
        <w:t xml:space="preserve"> реализуется посредством проведения профилактических мероприятий в общеобр</w:t>
      </w:r>
      <w:r w:rsidR="00D62807">
        <w:rPr>
          <w:rFonts w:asciiTheme="majorHAnsi" w:hAnsiTheme="majorHAnsi"/>
          <w:sz w:val="24"/>
          <w:szCs w:val="24"/>
        </w:rPr>
        <w:t>азовательных учреждениях района</w:t>
      </w:r>
      <w:r w:rsidR="00076363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За отчетный период в рамках данной программы проведено</w:t>
      </w:r>
    </w:p>
    <w:p w:rsidR="003C1254" w:rsidRDefault="003C1254" w:rsidP="003C125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1A4494">
        <w:rPr>
          <w:rFonts w:asciiTheme="majorHAnsi" w:hAnsiTheme="majorHAnsi"/>
          <w:sz w:val="24"/>
          <w:szCs w:val="24"/>
          <w:u w:val="single"/>
        </w:rPr>
        <w:t>информационно-просветительские акции:</w:t>
      </w:r>
      <w:r>
        <w:rPr>
          <w:rFonts w:asciiTheme="majorHAnsi" w:hAnsiTheme="majorHAnsi"/>
          <w:sz w:val="24"/>
          <w:szCs w:val="24"/>
        </w:rPr>
        <w:t xml:space="preserve"> «Искусство жить в мире», «Неделя добра», «Цена жизни», которыми охвачено 222 человека.</w:t>
      </w:r>
    </w:p>
    <w:p w:rsidR="003C1254" w:rsidRDefault="003C1254" w:rsidP="003C125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1A4494">
        <w:rPr>
          <w:rFonts w:asciiTheme="majorHAnsi" w:hAnsiTheme="majorHAnsi"/>
          <w:sz w:val="24"/>
          <w:szCs w:val="24"/>
          <w:u w:val="single"/>
        </w:rPr>
        <w:t>групповые занятия для несовершеннолетних</w:t>
      </w:r>
      <w:r>
        <w:rPr>
          <w:rFonts w:asciiTheme="majorHAnsi" w:hAnsiTheme="majorHAnsi"/>
          <w:sz w:val="24"/>
          <w:szCs w:val="24"/>
        </w:rPr>
        <w:t>: «Оставайся на линии жизни», «Остановим насилие», «Ребята, давайте жить дружно», «Навыки конструктивного общения», «Шаги навстречу», которыми охвачено 406 несовершеннолетних.</w:t>
      </w:r>
    </w:p>
    <w:p w:rsidR="001A4494" w:rsidRDefault="003C1254" w:rsidP="003C125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proofErr w:type="gramStart"/>
      <w:r w:rsidR="001A4494" w:rsidRPr="001A4494">
        <w:rPr>
          <w:rFonts w:asciiTheme="majorHAnsi" w:hAnsiTheme="majorHAnsi"/>
          <w:sz w:val="24"/>
          <w:szCs w:val="24"/>
          <w:u w:val="single"/>
        </w:rPr>
        <w:t>с</w:t>
      </w:r>
      <w:proofErr w:type="gramEnd"/>
      <w:r w:rsidR="001A4494" w:rsidRPr="001A4494">
        <w:rPr>
          <w:rFonts w:asciiTheme="majorHAnsi" w:hAnsiTheme="majorHAnsi"/>
          <w:sz w:val="24"/>
          <w:szCs w:val="24"/>
          <w:u w:val="single"/>
        </w:rPr>
        <w:t>еминары, круглые столы, лектории для родителей</w:t>
      </w:r>
      <w:r w:rsidR="001A4494">
        <w:rPr>
          <w:rFonts w:asciiTheme="majorHAnsi" w:hAnsiTheme="majorHAnsi"/>
          <w:sz w:val="24"/>
          <w:szCs w:val="24"/>
        </w:rPr>
        <w:t>: «Суицид или крик души», «Жизнь без насилия», «Права и обязанности родителей и детей в семье», «Воспитание ненасилием», «Столкновение с суицидом», «Что толкает за порог», мероприятиями  охвачено 361 родитель.</w:t>
      </w:r>
    </w:p>
    <w:p w:rsidR="00076363" w:rsidRDefault="00076363" w:rsidP="003C1254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В рамках данной программы в 2012 году было запланировано 60 мероприятий с предположительным охватом 960 человек. План мероприятий реализован на 100 %, охвачено 989 человек.</w:t>
      </w:r>
    </w:p>
    <w:p w:rsidR="00F30648" w:rsidRPr="00D62807" w:rsidRDefault="00076363" w:rsidP="00D6280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486400" cy="2305050"/>
            <wp:effectExtent l="57150" t="19050" r="3810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93057F" w:rsidRDefault="0093057F" w:rsidP="00D62807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lastRenderedPageBreak/>
        <w:t>Подпрограмма «Истоки»</w:t>
      </w:r>
    </w:p>
    <w:p w:rsidR="00ED1A2A" w:rsidRPr="00D62807" w:rsidRDefault="00D62807" w:rsidP="00D62807">
      <w:pPr>
        <w:spacing w:after="24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62807">
        <w:rPr>
          <w:rFonts w:asciiTheme="majorHAnsi" w:hAnsiTheme="majorHAnsi"/>
          <w:b/>
          <w:color w:val="000000" w:themeColor="text1"/>
          <w:sz w:val="24"/>
          <w:szCs w:val="24"/>
        </w:rPr>
        <w:t xml:space="preserve">Целевая группа: </w:t>
      </w:r>
      <w:r w:rsidRPr="00D62807">
        <w:rPr>
          <w:rFonts w:asciiTheme="majorHAnsi" w:hAnsiTheme="majorHAnsi"/>
          <w:color w:val="000000" w:themeColor="text1"/>
          <w:sz w:val="24"/>
          <w:szCs w:val="24"/>
        </w:rPr>
        <w:t xml:space="preserve">населения МО </w:t>
      </w:r>
      <w:proofErr w:type="spellStart"/>
      <w:r w:rsidRPr="00D62807">
        <w:rPr>
          <w:rFonts w:asciiTheme="majorHAnsi" w:hAnsiTheme="majorHAnsi"/>
          <w:color w:val="000000" w:themeColor="text1"/>
          <w:sz w:val="24"/>
          <w:szCs w:val="24"/>
        </w:rPr>
        <w:t>Нефтеюганский</w:t>
      </w:r>
      <w:proofErr w:type="spellEnd"/>
      <w:r w:rsidRPr="00D62807">
        <w:rPr>
          <w:rFonts w:asciiTheme="majorHAnsi" w:hAnsiTheme="majorHAnsi"/>
          <w:color w:val="000000" w:themeColor="text1"/>
          <w:sz w:val="24"/>
          <w:szCs w:val="24"/>
        </w:rPr>
        <w:t xml:space="preserve"> район</w:t>
      </w:r>
    </w:p>
    <w:p w:rsidR="00D62807" w:rsidRPr="00D62807" w:rsidRDefault="00D62807" w:rsidP="00D62807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62807">
        <w:rPr>
          <w:rFonts w:asciiTheme="majorHAnsi" w:hAnsiTheme="majorHAnsi"/>
          <w:b/>
          <w:color w:val="000000" w:themeColor="text1"/>
          <w:sz w:val="24"/>
          <w:szCs w:val="24"/>
        </w:rPr>
        <w:t>Цели</w:t>
      </w:r>
      <w:r w:rsidRPr="00D62807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D62807" w:rsidRPr="00D62807" w:rsidRDefault="00D62807" w:rsidP="00D62807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62807">
        <w:rPr>
          <w:rFonts w:asciiTheme="majorHAnsi" w:hAnsiTheme="majorHAnsi"/>
          <w:color w:val="000000" w:themeColor="text1"/>
          <w:sz w:val="24"/>
          <w:szCs w:val="24"/>
        </w:rPr>
        <w:t>оказание психолого-педагогической помощи семье и детям, гармонизация внутрисемейных и детско-родительских отношений;</w:t>
      </w:r>
    </w:p>
    <w:p w:rsidR="00D62807" w:rsidRDefault="00D62807" w:rsidP="00D62807">
      <w:pPr>
        <w:numPr>
          <w:ilvl w:val="0"/>
          <w:numId w:val="20"/>
        </w:num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62807">
        <w:rPr>
          <w:rFonts w:asciiTheme="majorHAnsi" w:hAnsiTheme="majorHAnsi"/>
          <w:color w:val="000000" w:themeColor="text1"/>
          <w:sz w:val="24"/>
          <w:szCs w:val="24"/>
        </w:rPr>
        <w:t>повышение статуса семьи в обществе, культуры семейных отношений, распространение и укрепление в обществе лучших народных семейных традиций.</w:t>
      </w:r>
    </w:p>
    <w:p w:rsidR="00226945" w:rsidRDefault="00226945" w:rsidP="0022694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Программа реализуется по 2 направлениям:</w:t>
      </w:r>
    </w:p>
    <w:p w:rsidR="00226945" w:rsidRDefault="00226945" w:rsidP="0022694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 просветительское </w:t>
      </w:r>
    </w:p>
    <w:p w:rsidR="00226945" w:rsidRDefault="00226945" w:rsidP="0022694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 коррекционное. </w:t>
      </w:r>
    </w:p>
    <w:p w:rsidR="006F405C" w:rsidRDefault="009330DD" w:rsidP="0022694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="00226945">
        <w:rPr>
          <w:rFonts w:asciiTheme="majorHAnsi" w:hAnsiTheme="majorHAnsi"/>
          <w:color w:val="000000" w:themeColor="text1"/>
          <w:sz w:val="24"/>
          <w:szCs w:val="24"/>
        </w:rPr>
        <w:t xml:space="preserve">В рамках </w:t>
      </w:r>
      <w:r w:rsidR="00226945" w:rsidRPr="009330DD">
        <w:rPr>
          <w:rFonts w:asciiTheme="majorHAnsi" w:hAnsiTheme="majorHAnsi"/>
          <w:b/>
          <w:color w:val="000000" w:themeColor="text1"/>
          <w:sz w:val="24"/>
          <w:szCs w:val="24"/>
        </w:rPr>
        <w:t>коррекционного  направления</w:t>
      </w:r>
      <w:r w:rsidR="00226945">
        <w:rPr>
          <w:rFonts w:asciiTheme="majorHAnsi" w:hAnsiTheme="majorHAnsi"/>
          <w:color w:val="000000" w:themeColor="text1"/>
          <w:sz w:val="24"/>
          <w:szCs w:val="24"/>
        </w:rPr>
        <w:t xml:space="preserve"> в 2012 году населению </w:t>
      </w:r>
      <w:proofErr w:type="spellStart"/>
      <w:r w:rsidR="00226945">
        <w:rPr>
          <w:rFonts w:asciiTheme="majorHAnsi" w:hAnsiTheme="majorHAnsi"/>
          <w:color w:val="000000" w:themeColor="text1"/>
          <w:sz w:val="24"/>
          <w:szCs w:val="24"/>
        </w:rPr>
        <w:t>Нефтеюганского</w:t>
      </w:r>
      <w:proofErr w:type="spellEnd"/>
      <w:r w:rsidR="00226945">
        <w:rPr>
          <w:rFonts w:asciiTheme="majorHAnsi" w:hAnsiTheme="majorHAnsi"/>
          <w:color w:val="000000" w:themeColor="text1"/>
          <w:sz w:val="24"/>
          <w:szCs w:val="24"/>
        </w:rPr>
        <w:t xml:space="preserve"> района </w:t>
      </w:r>
      <w:r w:rsidR="006F405C">
        <w:rPr>
          <w:rFonts w:asciiTheme="majorHAnsi" w:hAnsiTheme="majorHAnsi"/>
          <w:color w:val="000000" w:themeColor="text1"/>
          <w:sz w:val="24"/>
          <w:szCs w:val="24"/>
        </w:rPr>
        <w:t>была предоставлена психолого-педагогическая помощь</w:t>
      </w:r>
      <w:r w:rsidR="007C24BF">
        <w:rPr>
          <w:rFonts w:asciiTheme="majorHAnsi" w:hAnsiTheme="majorHAnsi"/>
          <w:color w:val="000000" w:themeColor="text1"/>
          <w:sz w:val="24"/>
          <w:szCs w:val="24"/>
        </w:rPr>
        <w:t xml:space="preserve"> 233 семьям и отдельным гражданам</w:t>
      </w:r>
      <w:r w:rsidR="006F405C">
        <w:rPr>
          <w:rFonts w:asciiTheme="majorHAnsi" w:hAnsiTheme="majorHAnsi"/>
          <w:color w:val="000000" w:themeColor="text1"/>
          <w:sz w:val="24"/>
          <w:szCs w:val="24"/>
        </w:rPr>
        <w:t>:</w:t>
      </w:r>
    </w:p>
    <w:tbl>
      <w:tblPr>
        <w:tblStyle w:val="ae"/>
        <w:tblW w:w="8859" w:type="dxa"/>
        <w:tblInd w:w="250" w:type="dxa"/>
        <w:tblLook w:val="04A0"/>
      </w:tblPr>
      <w:tblGrid>
        <w:gridCol w:w="2357"/>
        <w:gridCol w:w="1116"/>
        <w:gridCol w:w="1306"/>
        <w:gridCol w:w="2576"/>
        <w:gridCol w:w="1504"/>
      </w:tblGrid>
      <w:tr w:rsidR="006438EF" w:rsidTr="006F405C">
        <w:tc>
          <w:tcPr>
            <w:tcW w:w="2693" w:type="dxa"/>
          </w:tcPr>
          <w:p w:rsidR="006F405C" w:rsidRDefault="006F405C" w:rsidP="00226945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</w:tcPr>
          <w:p w:rsidR="006F405C" w:rsidRDefault="006438EF" w:rsidP="006438EF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1559" w:type="dxa"/>
          </w:tcPr>
          <w:p w:rsidR="006F405C" w:rsidRDefault="006438EF" w:rsidP="006438EF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Кол-во человек</w:t>
            </w:r>
          </w:p>
        </w:tc>
        <w:tc>
          <w:tcPr>
            <w:tcW w:w="1560" w:type="dxa"/>
          </w:tcPr>
          <w:p w:rsidR="006F405C" w:rsidRDefault="006438EF" w:rsidP="006438EF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Из них несовершеннолетних</w:t>
            </w:r>
          </w:p>
        </w:tc>
        <w:tc>
          <w:tcPr>
            <w:tcW w:w="1559" w:type="dxa"/>
          </w:tcPr>
          <w:p w:rsidR="006F405C" w:rsidRDefault="006438EF" w:rsidP="006438EF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Повторных обращений</w:t>
            </w:r>
          </w:p>
        </w:tc>
      </w:tr>
      <w:tr w:rsidR="006438EF" w:rsidTr="006F405C">
        <w:tc>
          <w:tcPr>
            <w:tcW w:w="2693" w:type="dxa"/>
          </w:tcPr>
          <w:p w:rsidR="006F405C" w:rsidRDefault="006F405C" w:rsidP="00226945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психологическая</w:t>
            </w:r>
          </w:p>
        </w:tc>
        <w:tc>
          <w:tcPr>
            <w:tcW w:w="1488" w:type="dxa"/>
          </w:tcPr>
          <w:p w:rsidR="006F405C" w:rsidRDefault="006438EF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7824</w:t>
            </w:r>
          </w:p>
        </w:tc>
        <w:tc>
          <w:tcPr>
            <w:tcW w:w="1559" w:type="dxa"/>
          </w:tcPr>
          <w:p w:rsidR="006F405C" w:rsidRDefault="006438EF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1750</w:t>
            </w:r>
          </w:p>
        </w:tc>
        <w:tc>
          <w:tcPr>
            <w:tcW w:w="1560" w:type="dxa"/>
          </w:tcPr>
          <w:p w:rsidR="006F405C" w:rsidRDefault="006438EF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6F405C" w:rsidRDefault="006438EF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4472</w:t>
            </w:r>
          </w:p>
        </w:tc>
      </w:tr>
      <w:tr w:rsidR="006438EF" w:rsidTr="006F405C">
        <w:tc>
          <w:tcPr>
            <w:tcW w:w="2693" w:type="dxa"/>
          </w:tcPr>
          <w:p w:rsidR="006F405C" w:rsidRDefault="006F405C" w:rsidP="00226945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педагогическая</w:t>
            </w:r>
          </w:p>
        </w:tc>
        <w:tc>
          <w:tcPr>
            <w:tcW w:w="1488" w:type="dxa"/>
          </w:tcPr>
          <w:p w:rsidR="006F405C" w:rsidRDefault="006438EF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4784</w:t>
            </w:r>
          </w:p>
        </w:tc>
        <w:tc>
          <w:tcPr>
            <w:tcW w:w="1559" w:type="dxa"/>
          </w:tcPr>
          <w:p w:rsidR="006F405C" w:rsidRDefault="006438EF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706</w:t>
            </w:r>
          </w:p>
        </w:tc>
        <w:tc>
          <w:tcPr>
            <w:tcW w:w="1560" w:type="dxa"/>
          </w:tcPr>
          <w:p w:rsidR="006F405C" w:rsidRDefault="006438EF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373</w:t>
            </w:r>
          </w:p>
        </w:tc>
        <w:tc>
          <w:tcPr>
            <w:tcW w:w="1559" w:type="dxa"/>
          </w:tcPr>
          <w:p w:rsidR="006F405C" w:rsidRDefault="006438EF" w:rsidP="00047604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2981</w:t>
            </w:r>
          </w:p>
        </w:tc>
      </w:tr>
    </w:tbl>
    <w:p w:rsidR="006F405C" w:rsidRDefault="009330DD" w:rsidP="0022694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</w:p>
    <w:p w:rsidR="00AC675E" w:rsidRDefault="009330DD" w:rsidP="00226945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Основные направления работы коррекционного модуля – осуществление консультирования, проведение диагностических обследований, индивидуальная коррекция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психоэмоционального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состояния, межличностных отношений, детско-родительских отношений и другое.</w:t>
      </w:r>
    </w:p>
    <w:p w:rsidR="00226945" w:rsidRPr="00D62807" w:rsidRDefault="00047604" w:rsidP="00AC675E">
      <w:pPr>
        <w:spacing w:line="276" w:lineRule="auto"/>
        <w:ind w:left="14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667375" cy="2581275"/>
            <wp:effectExtent l="57150" t="19050" r="285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D1A2A" w:rsidRDefault="00ED1A2A" w:rsidP="009330DD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9330DD" w:rsidRDefault="009330DD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330DD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Просветительское направление </w:t>
      </w:r>
      <w:r w:rsidRPr="009330DD">
        <w:rPr>
          <w:rFonts w:asciiTheme="majorHAnsi" w:hAnsiTheme="majorHAnsi"/>
          <w:color w:val="000000" w:themeColor="text1"/>
          <w:sz w:val="24"/>
          <w:szCs w:val="24"/>
        </w:rPr>
        <w:t xml:space="preserve"> реализуется </w:t>
      </w:r>
      <w:r>
        <w:rPr>
          <w:rFonts w:asciiTheme="majorHAnsi" w:hAnsiTheme="majorHAnsi"/>
          <w:color w:val="000000" w:themeColor="text1"/>
          <w:sz w:val="24"/>
          <w:szCs w:val="24"/>
        </w:rPr>
        <w:t>посредством</w:t>
      </w:r>
      <w:r w:rsidRPr="009330DD">
        <w:rPr>
          <w:rFonts w:asciiTheme="majorHAnsi" w:hAnsiTheme="majorHAnsi"/>
          <w:color w:val="000000" w:themeColor="text1"/>
          <w:sz w:val="24"/>
          <w:szCs w:val="24"/>
        </w:rPr>
        <w:t xml:space="preserve"> проведени</w:t>
      </w:r>
      <w:r>
        <w:rPr>
          <w:rFonts w:asciiTheme="majorHAnsi" w:hAnsiTheme="majorHAnsi"/>
          <w:color w:val="000000" w:themeColor="text1"/>
          <w:sz w:val="24"/>
          <w:szCs w:val="24"/>
        </w:rPr>
        <w:t>я</w:t>
      </w:r>
      <w:r w:rsidRPr="009330D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общественно значимых мероприятий районного масштаба. В 2012 году были проведены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 xml:space="preserve"> :</w:t>
      </w:r>
      <w:proofErr w:type="gramEnd"/>
    </w:p>
    <w:p w:rsidR="009330DD" w:rsidRDefault="009330DD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районная конкурсная игровая программа «Ай, да Масленица!»</w:t>
      </w:r>
    </w:p>
    <w:p w:rsidR="009330DD" w:rsidRDefault="009330DD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="00F46507">
        <w:rPr>
          <w:rFonts w:asciiTheme="majorHAnsi" w:hAnsiTheme="majorHAnsi"/>
          <w:color w:val="000000" w:themeColor="text1"/>
          <w:sz w:val="24"/>
          <w:szCs w:val="24"/>
        </w:rPr>
        <w:t>районный конкурс частушечников «Эх, Семеновна!»</w:t>
      </w:r>
    </w:p>
    <w:p w:rsidR="00F46507" w:rsidRDefault="00F46507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районный  спортивный  семейный конкурс «В поисках семейных сокровищ»</w:t>
      </w:r>
    </w:p>
    <w:p w:rsidR="00F46507" w:rsidRDefault="00F46507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-  районный сельскохозяйственный конкурс «Дары осени»</w:t>
      </w:r>
    </w:p>
    <w:p w:rsidR="00F46507" w:rsidRDefault="00F46507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районная интеллектуальная игра для лиц с ограниченными возможностями здоровья «все о спорте»</w:t>
      </w:r>
    </w:p>
    <w:p w:rsidR="00F46507" w:rsidRDefault="00F46507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- литературная гостиная, встреча поэтов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Нефтеюганского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района «Души серебряные струны»</w:t>
      </w:r>
    </w:p>
    <w:p w:rsidR="00F46507" w:rsidRDefault="00F46507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- районный конкурс «Супербабушка – 2012»</w:t>
      </w:r>
    </w:p>
    <w:p w:rsidR="00F46507" w:rsidRDefault="00F46507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Всего проведено 11 мероприятий, которыми охвачено 253 человека. </w:t>
      </w:r>
    </w:p>
    <w:p w:rsidR="00F46507" w:rsidRDefault="00F46507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Были организованы выставки детских рисунков «Зимние забавы», «День защитника Отечества», выставки детского творчества «Рождество Христово»,  «Моя любимая мамочка». Выставками охвачено 51 человек.</w:t>
      </w:r>
      <w:r w:rsidR="00E0608C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В рамках программы осуществляли работу клуб</w:t>
      </w:r>
      <w:r w:rsidR="002F6694">
        <w:rPr>
          <w:rFonts w:asciiTheme="majorHAnsi" w:hAnsiTheme="majorHAnsi"/>
          <w:color w:val="000000" w:themeColor="text1"/>
          <w:sz w:val="24"/>
          <w:szCs w:val="24"/>
        </w:rPr>
        <w:t>ы «Школа здоровья», «Хранительница семейного очага» - для молодых мам, , «7+я» - для многодетных семей. За отчетный период в них проведено 46 занятий, ими охвачено 88 человек.</w:t>
      </w:r>
    </w:p>
    <w:p w:rsidR="002F6694" w:rsidRPr="009330DD" w:rsidRDefault="002F6694" w:rsidP="009330DD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Подводя итог, важно отметить, что все мероприятия плана по программе исполнены на 100%,  программой  охвачено 397 человек.</w:t>
      </w:r>
    </w:p>
    <w:p w:rsidR="00ED1A2A" w:rsidRPr="002F6694" w:rsidRDefault="009330DD" w:rsidP="002F6694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  </w:t>
      </w:r>
    </w:p>
    <w:p w:rsidR="00E0608C" w:rsidRDefault="00E0608C" w:rsidP="000F5175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93057F" w:rsidRDefault="0093057F" w:rsidP="000F5175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t>Организация летнего отдыха и оздоровления несовершеннолетних</w:t>
      </w:r>
    </w:p>
    <w:p w:rsidR="0093057F" w:rsidRPr="00EB690B" w:rsidRDefault="0093057F" w:rsidP="00EB690B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EB690B">
        <w:rPr>
          <w:rFonts w:asciiTheme="majorHAnsi" w:hAnsiTheme="majorHAnsi"/>
          <w:b/>
          <w:color w:val="0F243E" w:themeColor="text2" w:themeShade="80"/>
          <w:sz w:val="28"/>
          <w:szCs w:val="28"/>
        </w:rPr>
        <w:t>Подпрограмма «Радуга детства»</w:t>
      </w:r>
    </w:p>
    <w:p w:rsidR="002F6694" w:rsidRPr="003F05E5" w:rsidRDefault="00EB690B" w:rsidP="00EB690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2F6694" w:rsidRPr="003F05E5">
        <w:rPr>
          <w:rFonts w:asciiTheme="majorHAnsi" w:hAnsiTheme="majorHAnsi"/>
          <w:sz w:val="24"/>
          <w:szCs w:val="24"/>
        </w:rPr>
        <w:t>Данная программа</w:t>
      </w:r>
      <w:r w:rsidR="002F6694">
        <w:rPr>
          <w:rFonts w:asciiTheme="majorHAnsi" w:hAnsiTheme="majorHAnsi"/>
          <w:sz w:val="24"/>
          <w:szCs w:val="24"/>
        </w:rPr>
        <w:t xml:space="preserve"> реализовалась в учреждении в 2012 году на территории филиалов учреждения: п. </w:t>
      </w:r>
      <w:proofErr w:type="spellStart"/>
      <w:r w:rsidR="002F6694">
        <w:rPr>
          <w:rFonts w:asciiTheme="majorHAnsi" w:hAnsiTheme="majorHAnsi"/>
          <w:sz w:val="24"/>
          <w:szCs w:val="24"/>
        </w:rPr>
        <w:t>Куть-Ях</w:t>
      </w:r>
      <w:proofErr w:type="spellEnd"/>
      <w:r w:rsidR="002F6694">
        <w:rPr>
          <w:rFonts w:asciiTheme="majorHAnsi" w:hAnsiTheme="majorHAnsi"/>
          <w:sz w:val="24"/>
          <w:szCs w:val="24"/>
        </w:rPr>
        <w:t xml:space="preserve"> (2 смены), </w:t>
      </w:r>
      <w:proofErr w:type="spellStart"/>
      <w:r w:rsidR="002F6694">
        <w:rPr>
          <w:rFonts w:asciiTheme="majorHAnsi" w:hAnsiTheme="majorHAnsi"/>
          <w:sz w:val="24"/>
          <w:szCs w:val="24"/>
        </w:rPr>
        <w:t>п</w:t>
      </w:r>
      <w:proofErr w:type="gramStart"/>
      <w:r w:rsidR="002F6694">
        <w:rPr>
          <w:rFonts w:asciiTheme="majorHAnsi" w:hAnsiTheme="majorHAnsi"/>
          <w:sz w:val="24"/>
          <w:szCs w:val="24"/>
        </w:rPr>
        <w:t>.К</w:t>
      </w:r>
      <w:proofErr w:type="gramEnd"/>
      <w:r w:rsidR="002F6694">
        <w:rPr>
          <w:rFonts w:asciiTheme="majorHAnsi" w:hAnsiTheme="majorHAnsi"/>
          <w:sz w:val="24"/>
          <w:szCs w:val="24"/>
        </w:rPr>
        <w:t>аркатеевы</w:t>
      </w:r>
      <w:proofErr w:type="spellEnd"/>
      <w:r w:rsidR="002F6694">
        <w:rPr>
          <w:rFonts w:asciiTheme="majorHAnsi" w:hAnsiTheme="majorHAnsi"/>
          <w:sz w:val="24"/>
          <w:szCs w:val="24"/>
        </w:rPr>
        <w:t xml:space="preserve"> (2 смены), п. </w:t>
      </w:r>
      <w:proofErr w:type="spellStart"/>
      <w:r w:rsidR="002F6694">
        <w:rPr>
          <w:rFonts w:asciiTheme="majorHAnsi" w:hAnsiTheme="majorHAnsi"/>
          <w:sz w:val="24"/>
          <w:szCs w:val="24"/>
        </w:rPr>
        <w:t>Салым</w:t>
      </w:r>
      <w:proofErr w:type="spellEnd"/>
      <w:r w:rsidR="002F6694">
        <w:rPr>
          <w:rFonts w:asciiTheme="majorHAnsi" w:hAnsiTheme="majorHAnsi"/>
          <w:sz w:val="24"/>
          <w:szCs w:val="24"/>
        </w:rPr>
        <w:t xml:space="preserve"> (2 смены), п. Юганская Обь (1смена).</w:t>
      </w:r>
    </w:p>
    <w:p w:rsidR="002F6694" w:rsidRDefault="002F6694" w:rsidP="002F6694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3F05E5">
        <w:rPr>
          <w:rFonts w:asciiTheme="majorHAnsi" w:hAnsiTheme="majorHAnsi" w:cs="Times New Roman"/>
          <w:b/>
          <w:bCs/>
          <w:color w:val="000000"/>
          <w:sz w:val="24"/>
          <w:szCs w:val="24"/>
        </w:rPr>
        <w:t>Цель:</w:t>
      </w:r>
      <w:r w:rsidRPr="003F05E5">
        <w:rPr>
          <w:rFonts w:asciiTheme="majorHAnsi" w:hAnsiTheme="majorHAnsi" w:cs="Times New Roman"/>
          <w:color w:val="000000"/>
          <w:sz w:val="24"/>
          <w:szCs w:val="24"/>
        </w:rPr>
        <w:t xml:space="preserve"> организация летней занятости и досуга несовершеннолетних, создание оптимальных условий, обеспечивающих полноценный отдых детей, их оздоровление и творческое развитие</w:t>
      </w:r>
      <w:r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2F6694" w:rsidRDefault="002F6694" w:rsidP="002F6694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ind w:firstLine="360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proofErr w:type="gramStart"/>
      <w:r>
        <w:rPr>
          <w:rFonts w:asciiTheme="majorHAnsi" w:hAnsiTheme="majorHAnsi" w:cs="Times New Roman"/>
          <w:color w:val="000000"/>
          <w:sz w:val="24"/>
          <w:szCs w:val="24"/>
        </w:rPr>
        <w:t>За период реализации тематических смен в рамках программы было проведено 189 мероприятий, которыми ох</w:t>
      </w:r>
      <w:r w:rsidR="00EB690B">
        <w:rPr>
          <w:rFonts w:asciiTheme="majorHAnsi" w:hAnsiTheme="majorHAnsi" w:cs="Times New Roman"/>
          <w:color w:val="000000"/>
          <w:sz w:val="24"/>
          <w:szCs w:val="24"/>
        </w:rPr>
        <w:t>вачено 109</w:t>
      </w:r>
      <w:r w:rsidR="009B6451">
        <w:rPr>
          <w:rFonts w:asciiTheme="majorHAnsi" w:hAnsiTheme="majorHAnsi" w:cs="Times New Roman"/>
          <w:color w:val="000000"/>
          <w:sz w:val="24"/>
          <w:szCs w:val="24"/>
        </w:rPr>
        <w:t xml:space="preserve"> (90 по плану)</w:t>
      </w:r>
      <w:r w:rsidR="00EB690B">
        <w:rPr>
          <w:rFonts w:asciiTheme="majorHAnsi" w:hAnsiTheme="majorHAnsi" w:cs="Times New Roman"/>
          <w:color w:val="000000"/>
          <w:sz w:val="24"/>
          <w:szCs w:val="24"/>
        </w:rPr>
        <w:t xml:space="preserve"> несовершеннолетних (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из них </w:t>
      </w:r>
      <w:r w:rsidR="009B6451">
        <w:rPr>
          <w:rFonts w:asciiTheme="majorHAnsi" w:hAnsiTheme="majorHAnsi" w:cs="Times New Roman"/>
          <w:color w:val="000000"/>
          <w:sz w:val="24"/>
          <w:szCs w:val="24"/>
        </w:rPr>
        <w:t>77</w:t>
      </w:r>
      <w:r w:rsidR="00EB690B">
        <w:rPr>
          <w:rFonts w:asciiTheme="majorHAnsi" w:hAnsiTheme="majorHAnsi" w:cs="Times New Roman"/>
          <w:color w:val="000000"/>
          <w:sz w:val="24"/>
          <w:szCs w:val="24"/>
        </w:rPr>
        <w:t xml:space="preserve"> – находящиеся в трудной жизненной ситуации</w:t>
      </w:r>
      <w:r w:rsidR="009B6451">
        <w:rPr>
          <w:rFonts w:asciiTheme="majorHAnsi" w:hAnsiTheme="majorHAnsi" w:cs="Times New Roman"/>
          <w:color w:val="000000"/>
          <w:sz w:val="24"/>
          <w:szCs w:val="24"/>
        </w:rPr>
        <w:t xml:space="preserve"> (85 по плану</w:t>
      </w:r>
      <w:r w:rsidR="00EB690B">
        <w:rPr>
          <w:rFonts w:asciiTheme="majorHAnsi" w:hAnsiTheme="majorHAnsi" w:cs="Times New Roman"/>
          <w:color w:val="000000"/>
          <w:sz w:val="24"/>
          <w:szCs w:val="24"/>
        </w:rPr>
        <w:t>).</w:t>
      </w:r>
      <w:proofErr w:type="gramEnd"/>
    </w:p>
    <w:p w:rsidR="002F6694" w:rsidRDefault="009B6451" w:rsidP="003A076A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Подводя итоги реализации программы «Радуга детства» в 2012 году, можно отметить, что план мероприятий программы реализован  в полном объеме. Достигнуты планируемые результаты по основным количественным показателям</w:t>
      </w:r>
      <w:r w:rsidR="003A076A">
        <w:rPr>
          <w:rFonts w:asciiTheme="majorHAnsi" w:hAnsiTheme="majorHAnsi"/>
          <w:sz w:val="24"/>
          <w:szCs w:val="24"/>
        </w:rPr>
        <w:t xml:space="preserve">  - - 121% от плана</w:t>
      </w:r>
      <w:r>
        <w:rPr>
          <w:rFonts w:asciiTheme="majorHAnsi" w:hAnsiTheme="majorHAnsi"/>
          <w:sz w:val="24"/>
          <w:szCs w:val="24"/>
        </w:rPr>
        <w:t xml:space="preserve">, но </w:t>
      </w:r>
      <w:r w:rsidR="003A076A">
        <w:rPr>
          <w:rFonts w:asciiTheme="majorHAnsi" w:hAnsiTheme="majorHAnsi"/>
          <w:sz w:val="24"/>
          <w:szCs w:val="24"/>
        </w:rPr>
        <w:t xml:space="preserve">только на 91%  </w:t>
      </w:r>
      <w:r>
        <w:rPr>
          <w:rFonts w:asciiTheme="majorHAnsi" w:hAnsiTheme="majorHAnsi"/>
          <w:sz w:val="24"/>
          <w:szCs w:val="24"/>
        </w:rPr>
        <w:t xml:space="preserve"> выполнен план по несовершеннолетним</w:t>
      </w:r>
      <w:r w:rsidR="003A076A">
        <w:rPr>
          <w:rFonts w:asciiTheme="majorHAnsi" w:hAnsiTheme="majorHAnsi"/>
          <w:sz w:val="24"/>
          <w:szCs w:val="24"/>
        </w:rPr>
        <w:t xml:space="preserve">, находящимся </w:t>
      </w:r>
      <w:r>
        <w:rPr>
          <w:rFonts w:asciiTheme="majorHAnsi" w:hAnsiTheme="majorHAnsi"/>
          <w:sz w:val="24"/>
          <w:szCs w:val="24"/>
        </w:rPr>
        <w:t xml:space="preserve"> в ТЖС</w:t>
      </w:r>
      <w:r w:rsidR="003A076A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E0608C" w:rsidRDefault="00E0608C" w:rsidP="00EB690B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93057F" w:rsidRPr="00EB690B" w:rsidRDefault="0093057F" w:rsidP="00EB690B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EB690B">
        <w:rPr>
          <w:rFonts w:asciiTheme="majorHAnsi" w:hAnsiTheme="majorHAnsi"/>
          <w:b/>
          <w:color w:val="0F243E" w:themeColor="text2" w:themeShade="80"/>
          <w:sz w:val="28"/>
          <w:szCs w:val="28"/>
        </w:rPr>
        <w:t>Подпрограмма «Чудеса в решете»</w:t>
      </w:r>
    </w:p>
    <w:p w:rsidR="009A777A" w:rsidRPr="00304A78" w:rsidRDefault="009A777A" w:rsidP="00EB690B">
      <w:pPr>
        <w:pStyle w:val="ad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</w:t>
      </w:r>
      <w:r w:rsidR="00EB690B">
        <w:rPr>
          <w:rFonts w:asciiTheme="majorHAnsi" w:hAnsiTheme="majorHAnsi"/>
          <w:color w:val="000000" w:themeColor="text1"/>
          <w:sz w:val="24"/>
          <w:szCs w:val="24"/>
        </w:rPr>
        <w:t xml:space="preserve">  Данная программа реализовалась в </w:t>
      </w:r>
      <w:proofErr w:type="spellStart"/>
      <w:r w:rsidR="00EB690B">
        <w:rPr>
          <w:rFonts w:asciiTheme="majorHAnsi" w:hAnsiTheme="majorHAnsi"/>
          <w:color w:val="000000" w:themeColor="text1"/>
          <w:sz w:val="24"/>
          <w:szCs w:val="24"/>
        </w:rPr>
        <w:t>гп</w:t>
      </w:r>
      <w:proofErr w:type="spellEnd"/>
      <w:r w:rsidR="00EB690B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 w:rsidR="00EB690B">
        <w:rPr>
          <w:rFonts w:asciiTheme="majorHAnsi" w:hAnsiTheme="majorHAnsi"/>
          <w:color w:val="000000" w:themeColor="text1"/>
          <w:sz w:val="24"/>
          <w:szCs w:val="24"/>
        </w:rPr>
        <w:t>Пойковский</w:t>
      </w:r>
      <w:proofErr w:type="spellEnd"/>
      <w:r w:rsidR="00EB690B">
        <w:rPr>
          <w:rFonts w:asciiTheme="majorHAnsi" w:hAnsiTheme="majorHAnsi"/>
          <w:color w:val="000000" w:themeColor="text1"/>
          <w:sz w:val="24"/>
          <w:szCs w:val="24"/>
        </w:rPr>
        <w:t xml:space="preserve"> на базе отделения психолого-педагогической помощи </w:t>
      </w:r>
      <w:r w:rsidR="00EB690B">
        <w:rPr>
          <w:rFonts w:asciiTheme="majorHAnsi" w:hAnsiTheme="majorHAnsi"/>
          <w:sz w:val="24"/>
          <w:szCs w:val="24"/>
        </w:rPr>
        <w:t>в течение 3 смен. Работа строилась по четырем направлениям: привлечение неорганизованных несовершеннолетних  в клубы по интересам, сопровождение летних пришкольных площадок, дворовая педагогика, привлечение волонтеров-несовершеннолетних к проведению мероприятий смен</w:t>
      </w:r>
      <w:r w:rsidR="00304A78">
        <w:rPr>
          <w:rFonts w:asciiTheme="majorHAnsi" w:hAnsiTheme="majorHAnsi"/>
          <w:sz w:val="24"/>
          <w:szCs w:val="24"/>
        </w:rPr>
        <w:t>.</w:t>
      </w:r>
      <w:r w:rsidR="00304A7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B690B">
        <w:rPr>
          <w:rFonts w:asciiTheme="majorHAnsi" w:hAnsiTheme="majorHAnsi"/>
          <w:b/>
          <w:sz w:val="24"/>
          <w:szCs w:val="24"/>
        </w:rPr>
        <w:t xml:space="preserve">  </w:t>
      </w:r>
      <w:r w:rsidR="00304A78">
        <w:rPr>
          <w:rFonts w:asciiTheme="majorHAnsi" w:hAnsiTheme="majorHAnsi"/>
          <w:b/>
          <w:sz w:val="24"/>
          <w:szCs w:val="24"/>
        </w:rPr>
        <w:t xml:space="preserve">           </w:t>
      </w:r>
      <w:r w:rsidR="002F6694" w:rsidRPr="00C97FAC">
        <w:rPr>
          <w:rFonts w:asciiTheme="majorHAnsi" w:hAnsiTheme="majorHAnsi"/>
          <w:b/>
          <w:sz w:val="24"/>
          <w:szCs w:val="24"/>
        </w:rPr>
        <w:lastRenderedPageBreak/>
        <w:t>Цель программы:</w:t>
      </w:r>
      <w:r w:rsidR="00EB690B">
        <w:rPr>
          <w:rFonts w:asciiTheme="majorHAnsi" w:hAnsiTheme="majorHAnsi"/>
          <w:b/>
          <w:sz w:val="24"/>
          <w:szCs w:val="24"/>
        </w:rPr>
        <w:t xml:space="preserve"> </w:t>
      </w:r>
      <w:r w:rsidR="00EB690B">
        <w:rPr>
          <w:rFonts w:asciiTheme="majorHAnsi" w:hAnsiTheme="majorHAnsi"/>
          <w:sz w:val="24"/>
          <w:szCs w:val="24"/>
        </w:rPr>
        <w:t>о</w:t>
      </w:r>
      <w:r w:rsidR="002F6694" w:rsidRPr="00C97FAC">
        <w:rPr>
          <w:rFonts w:asciiTheme="majorHAnsi" w:hAnsiTheme="majorHAnsi"/>
          <w:sz w:val="24"/>
          <w:szCs w:val="24"/>
        </w:rPr>
        <w:t>рганизация  отдыха и занятости несовершеннолетних в летний период, раскрытие и реализация творческого потенциала детей и подростков, развития их коммуникативных навыков</w:t>
      </w:r>
      <w:r w:rsidR="00EB690B">
        <w:rPr>
          <w:rFonts w:asciiTheme="majorHAnsi" w:hAnsiTheme="majorHAnsi"/>
          <w:sz w:val="24"/>
          <w:szCs w:val="24"/>
        </w:rPr>
        <w:t>.</w:t>
      </w:r>
    </w:p>
    <w:p w:rsidR="00E935F1" w:rsidRDefault="00E935F1" w:rsidP="00EB690B">
      <w:pPr>
        <w:pStyle w:val="ad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За период реализации подпрограммы 55 несовершеннолетних привлечены в клубы по интересам, (все 55 несовершеннолетних из категории,  «находящиеся в трудной жизненной ситуации»), для них проведено 118 клубных занятий. Для 149 </w:t>
      </w:r>
      <w:r w:rsidR="00355938">
        <w:rPr>
          <w:rFonts w:asciiTheme="majorHAnsi" w:hAnsiTheme="majorHAnsi"/>
          <w:sz w:val="24"/>
          <w:szCs w:val="24"/>
        </w:rPr>
        <w:t>несовершеннолетних,</w:t>
      </w:r>
      <w:r>
        <w:rPr>
          <w:rFonts w:asciiTheme="majorHAnsi" w:hAnsiTheme="majorHAnsi"/>
          <w:sz w:val="24"/>
          <w:szCs w:val="24"/>
        </w:rPr>
        <w:t xml:space="preserve"> принявших участие в летних оздоровительных сменах, проведено 10 мероприятий</w:t>
      </w:r>
      <w:r w:rsidR="00355938">
        <w:rPr>
          <w:rFonts w:asciiTheme="majorHAnsi" w:hAnsiTheme="majorHAnsi"/>
          <w:sz w:val="24"/>
          <w:szCs w:val="24"/>
        </w:rPr>
        <w:t>;  176 несовершеннолетних (из них 73</w:t>
      </w:r>
      <w:r w:rsidR="00355938" w:rsidRPr="00355938">
        <w:rPr>
          <w:rFonts w:asciiTheme="majorHAnsi" w:hAnsiTheme="majorHAnsi"/>
          <w:sz w:val="24"/>
          <w:szCs w:val="24"/>
        </w:rPr>
        <w:t xml:space="preserve"> </w:t>
      </w:r>
      <w:r w:rsidR="00355938">
        <w:rPr>
          <w:rFonts w:asciiTheme="majorHAnsi" w:hAnsiTheme="majorHAnsi"/>
          <w:sz w:val="24"/>
          <w:szCs w:val="24"/>
        </w:rPr>
        <w:t xml:space="preserve">несовершеннолетних из категории,  «находящиеся в трудной жизненной ситуации») были вовлечены в дворовые игры (было проведено 13 игр). В ходе реализации программы были привлечены волонтеры  - подростки из семей, состоящих на учете в учреждении,  с целью оказания помощи в организации и проведении мероприятий по программе (всего 13 волонтеров). </w:t>
      </w:r>
    </w:p>
    <w:p w:rsidR="00355938" w:rsidRDefault="00355938" w:rsidP="00EB690B">
      <w:pPr>
        <w:pStyle w:val="ad"/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Таким образом, за период реализации программы работа была проведена с 380 несовершеннолетними</w:t>
      </w:r>
      <w:r w:rsidR="009B6451">
        <w:rPr>
          <w:rFonts w:asciiTheme="majorHAnsi" w:hAnsiTheme="majorHAnsi"/>
          <w:sz w:val="24"/>
          <w:szCs w:val="24"/>
        </w:rPr>
        <w:t xml:space="preserve"> (150 по плану)</w:t>
      </w:r>
      <w:r>
        <w:rPr>
          <w:rFonts w:asciiTheme="majorHAnsi" w:hAnsiTheme="majorHAnsi"/>
          <w:sz w:val="24"/>
          <w:szCs w:val="24"/>
        </w:rPr>
        <w:t>, из них 128</w:t>
      </w:r>
      <w:r w:rsidR="003A076A">
        <w:rPr>
          <w:rFonts w:asciiTheme="majorHAnsi" w:hAnsiTheme="majorHAnsi"/>
          <w:sz w:val="24"/>
          <w:szCs w:val="24"/>
        </w:rPr>
        <w:t xml:space="preserve"> (50 по плану)</w:t>
      </w:r>
      <w:r w:rsidRPr="0035593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несовершеннолетних из категории,  «находящиеся в трудной жизненной ситуации», привлечено 13 волонтеров, было подготовлено и проведено 140 мероприятий. Можно отметить, что план мероприятий по программе исполнен на 100%,  </w:t>
      </w:r>
      <w:r w:rsidR="009B6451">
        <w:rPr>
          <w:rFonts w:asciiTheme="majorHAnsi" w:hAnsiTheme="majorHAnsi"/>
          <w:sz w:val="24"/>
          <w:szCs w:val="24"/>
        </w:rPr>
        <w:t>при этом предполагаемый охват несовершеннолетних перевыполнен на 150%</w:t>
      </w:r>
      <w:r w:rsidR="003A076A">
        <w:rPr>
          <w:rFonts w:asciiTheme="majorHAnsi" w:hAnsiTheme="majorHAnsi"/>
          <w:sz w:val="24"/>
          <w:szCs w:val="24"/>
        </w:rPr>
        <w:t>, несовершеннолетних, находящихся в ТЖС на 156%.</w:t>
      </w:r>
    </w:p>
    <w:p w:rsidR="006C6346" w:rsidRDefault="006C6346" w:rsidP="00EB690B">
      <w:pPr>
        <w:pStyle w:val="ad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E0608C" w:rsidRDefault="00E0608C" w:rsidP="00E0608C">
      <w:pPr>
        <w:pStyle w:val="ad"/>
        <w:spacing w:after="240" w:line="276" w:lineRule="auto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>
        <w:rPr>
          <w:rFonts w:asciiTheme="majorHAnsi" w:hAnsiTheme="majorHAnsi"/>
          <w:b/>
          <w:color w:val="0F243E" w:themeColor="text2" w:themeShade="80"/>
          <w:sz w:val="32"/>
          <w:szCs w:val="32"/>
        </w:rPr>
        <w:t>Вывод о реализации программ</w:t>
      </w:r>
    </w:p>
    <w:p w:rsidR="00E0608C" w:rsidRPr="00964A05" w:rsidRDefault="00A54C26" w:rsidP="00964A05">
      <w:pPr>
        <w:pStyle w:val="ad"/>
        <w:spacing w:after="240"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="00964A05" w:rsidRPr="00964A05">
        <w:rPr>
          <w:rFonts w:asciiTheme="majorHAnsi" w:hAnsiTheme="majorHAnsi"/>
          <w:color w:val="000000" w:themeColor="text1"/>
          <w:sz w:val="24"/>
          <w:szCs w:val="24"/>
        </w:rPr>
        <w:t xml:space="preserve">Подводя итог </w:t>
      </w:r>
      <w:r w:rsidR="007B1624">
        <w:rPr>
          <w:rFonts w:asciiTheme="majorHAnsi" w:hAnsiTheme="majorHAnsi"/>
          <w:color w:val="000000" w:themeColor="text1"/>
          <w:sz w:val="24"/>
          <w:szCs w:val="24"/>
        </w:rPr>
        <w:t xml:space="preserve">о </w:t>
      </w:r>
      <w:r w:rsidR="00964A05" w:rsidRPr="00964A05">
        <w:rPr>
          <w:rFonts w:asciiTheme="majorHAnsi" w:hAnsiTheme="majorHAnsi"/>
          <w:color w:val="000000" w:themeColor="text1"/>
          <w:sz w:val="24"/>
          <w:szCs w:val="24"/>
        </w:rPr>
        <w:t>реализации программ учреждения</w:t>
      </w:r>
      <w:r w:rsidR="00964A05">
        <w:rPr>
          <w:rFonts w:asciiTheme="majorHAnsi" w:hAnsiTheme="majorHAnsi"/>
          <w:color w:val="000000" w:themeColor="text1"/>
          <w:sz w:val="24"/>
          <w:szCs w:val="24"/>
        </w:rPr>
        <w:t xml:space="preserve">, важно отметить, что программная деятельность реализует все основные направления деятельности учреждения по предоставлению  гражданам всех категорий </w:t>
      </w:r>
      <w:proofErr w:type="spellStart"/>
      <w:r w:rsidR="00964A05">
        <w:rPr>
          <w:rFonts w:asciiTheme="majorHAnsi" w:hAnsiTheme="majorHAnsi"/>
          <w:color w:val="000000" w:themeColor="text1"/>
          <w:sz w:val="24"/>
          <w:szCs w:val="24"/>
        </w:rPr>
        <w:t>Нефтеюганского</w:t>
      </w:r>
      <w:proofErr w:type="spellEnd"/>
      <w:r w:rsidR="00964A05">
        <w:rPr>
          <w:rFonts w:asciiTheme="majorHAnsi" w:hAnsiTheme="majorHAnsi"/>
          <w:color w:val="000000" w:themeColor="text1"/>
          <w:sz w:val="24"/>
          <w:szCs w:val="24"/>
        </w:rPr>
        <w:t xml:space="preserve"> района </w:t>
      </w:r>
      <w:r>
        <w:rPr>
          <w:rFonts w:asciiTheme="majorHAnsi" w:hAnsiTheme="majorHAnsi"/>
          <w:color w:val="000000" w:themeColor="text1"/>
          <w:sz w:val="24"/>
          <w:szCs w:val="24"/>
        </w:rPr>
        <w:t>всех видов социальной помощи. Таким образом, через реализацию программ учреждения  было исполнено Государственное задание на 2012 год: обслужено 11007 граждан,  принято 70816 обращений, оказано 379173 услуги, для 4374 семей, 3058 несовершеннолетних, 2619 граждан пожилого возраста, 956 инвалидов.</w:t>
      </w:r>
    </w:p>
    <w:p w:rsidR="00E0608C" w:rsidRDefault="00E0608C" w:rsidP="006C6346">
      <w:pPr>
        <w:pStyle w:val="ad"/>
        <w:spacing w:after="240" w:line="276" w:lineRule="auto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E0608C" w:rsidRDefault="00E0608C" w:rsidP="006C6346">
      <w:pPr>
        <w:pStyle w:val="ad"/>
        <w:spacing w:after="240" w:line="276" w:lineRule="auto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E0608C" w:rsidRDefault="00E0608C" w:rsidP="006C6346">
      <w:pPr>
        <w:pStyle w:val="ad"/>
        <w:spacing w:after="240" w:line="276" w:lineRule="auto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E0608C" w:rsidRDefault="00E0608C" w:rsidP="006C6346">
      <w:pPr>
        <w:pStyle w:val="ad"/>
        <w:spacing w:after="240" w:line="276" w:lineRule="auto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E0608C" w:rsidRDefault="00E0608C" w:rsidP="006C6346">
      <w:pPr>
        <w:pStyle w:val="ad"/>
        <w:spacing w:after="240" w:line="276" w:lineRule="auto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E0608C" w:rsidRDefault="00E0608C" w:rsidP="00A54C26">
      <w:pPr>
        <w:pStyle w:val="ad"/>
        <w:spacing w:after="240"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A54C26" w:rsidRDefault="00A54C26" w:rsidP="00A54C26">
      <w:pPr>
        <w:pStyle w:val="ad"/>
        <w:spacing w:after="240"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</w:p>
    <w:p w:rsidR="006C6346" w:rsidRDefault="006C6346" w:rsidP="006C6346">
      <w:pPr>
        <w:pStyle w:val="ad"/>
        <w:spacing w:after="240" w:line="276" w:lineRule="auto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6C6346">
        <w:rPr>
          <w:rFonts w:asciiTheme="majorHAnsi" w:hAnsiTheme="majorHAnsi"/>
          <w:b/>
          <w:color w:val="0F243E" w:themeColor="text2" w:themeShade="80"/>
          <w:sz w:val="32"/>
          <w:szCs w:val="32"/>
        </w:rPr>
        <w:lastRenderedPageBreak/>
        <w:t>Информационно-просветительская деятельность</w:t>
      </w:r>
    </w:p>
    <w:p w:rsidR="006C6346" w:rsidRDefault="006C6346" w:rsidP="006C6346">
      <w:pPr>
        <w:pStyle w:val="ad"/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С целью информирования населения о мерах государственной социальной поддержки, о правах и обязанностях граждан, о деятельности учреждения, о внедряемых новых формах и методах работы, а также с целью просвещения населения в области воспитания детей, ведения здорового образа жизни, построения гармоничных взаимоотношений в семье, в обществе, с целью профилактики употребления ПАВ, проявления асоциальных явлений в поведении</w:t>
      </w:r>
      <w:r w:rsidR="00953B08">
        <w:rPr>
          <w:rFonts w:asciiTheme="majorHAnsi" w:hAnsiTheme="majorHAnsi"/>
          <w:color w:val="000000" w:themeColor="text1"/>
          <w:sz w:val="24"/>
          <w:szCs w:val="24"/>
        </w:rPr>
        <w:t xml:space="preserve"> специалистами учреждения осуществляется деятельность по</w:t>
      </w:r>
      <w:proofErr w:type="gramEnd"/>
      <w:r w:rsidR="00953B08">
        <w:rPr>
          <w:rFonts w:asciiTheme="majorHAnsi" w:hAnsiTheme="majorHAnsi"/>
          <w:color w:val="000000" w:themeColor="text1"/>
          <w:sz w:val="24"/>
          <w:szCs w:val="24"/>
        </w:rPr>
        <w:t xml:space="preserve"> информированию  населения. С этой целью специалисты разрабатывают памятки, буклеты, информационные листы, </w:t>
      </w:r>
      <w:r w:rsidR="00E0608C">
        <w:rPr>
          <w:rFonts w:asciiTheme="majorHAnsi" w:hAnsiTheme="majorHAnsi"/>
          <w:color w:val="000000" w:themeColor="text1"/>
          <w:sz w:val="24"/>
          <w:szCs w:val="24"/>
        </w:rPr>
        <w:t>оформляют информационные стены</w:t>
      </w:r>
      <w:r w:rsidR="00953B0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313055">
        <w:rPr>
          <w:rFonts w:asciiTheme="majorHAnsi" w:hAnsiTheme="majorHAnsi"/>
          <w:color w:val="000000" w:themeColor="text1"/>
          <w:sz w:val="24"/>
          <w:szCs w:val="24"/>
        </w:rPr>
        <w:t xml:space="preserve"> по основным направлениям деятельности. Учреждение продолжает тесно сотрудничать со средствами массовой информации, что позволяет своевременно донести до населения информацию о деятельности, повышая социальную значимость учреждения.</w:t>
      </w:r>
    </w:p>
    <w:p w:rsidR="00313055" w:rsidRDefault="00313055" w:rsidP="00313055">
      <w:pPr>
        <w:pStyle w:val="ad"/>
        <w:spacing w:line="276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04A78">
        <w:rPr>
          <w:rFonts w:asciiTheme="majorHAnsi" w:hAnsiTheme="majorHAnsi"/>
          <w:b/>
          <w:color w:val="000000" w:themeColor="text1"/>
          <w:sz w:val="24"/>
          <w:szCs w:val="24"/>
        </w:rPr>
        <w:t>Взаимодействие со СМИ</w:t>
      </w:r>
    </w:p>
    <w:p w:rsidR="00E0608C" w:rsidRPr="00E0608C" w:rsidRDefault="00E0608C" w:rsidP="00313055">
      <w:pPr>
        <w:pStyle w:val="ad"/>
        <w:spacing w:line="276" w:lineRule="auto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313055" w:rsidRPr="006C6346" w:rsidRDefault="00304A78" w:rsidP="00313055">
      <w:pPr>
        <w:pStyle w:val="ad"/>
        <w:spacing w:after="240" w:line="276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2514600"/>
            <wp:effectExtent l="57150" t="19050" r="3810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E337A" w:rsidRDefault="006C6346" w:rsidP="00E0608C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     </w:t>
      </w:r>
      <w:r w:rsidR="00304A78" w:rsidRPr="00497FD4">
        <w:rPr>
          <w:rFonts w:asciiTheme="majorHAnsi" w:hAnsiTheme="majorHAnsi"/>
          <w:color w:val="000000" w:themeColor="text1"/>
          <w:sz w:val="24"/>
          <w:szCs w:val="24"/>
        </w:rPr>
        <w:t>В 2012 году  в газете «Югорское обозрение»</w:t>
      </w:r>
      <w:r w:rsidR="00497FD4" w:rsidRPr="00497FD4">
        <w:rPr>
          <w:rFonts w:asciiTheme="majorHAnsi" w:hAnsiTheme="majorHAnsi"/>
          <w:color w:val="000000" w:themeColor="text1"/>
          <w:sz w:val="24"/>
          <w:szCs w:val="24"/>
        </w:rPr>
        <w:t xml:space="preserve"> опубликовано 12 статей: </w:t>
      </w:r>
      <w:r w:rsidR="00497FD4">
        <w:rPr>
          <w:rFonts w:asciiTheme="majorHAnsi" w:hAnsiTheme="majorHAnsi"/>
          <w:sz w:val="24"/>
          <w:szCs w:val="24"/>
        </w:rPr>
        <w:t xml:space="preserve"> о к</w:t>
      </w:r>
      <w:r w:rsidR="00497FD4" w:rsidRPr="00497FD4">
        <w:rPr>
          <w:rFonts w:asciiTheme="majorHAnsi" w:hAnsiTheme="majorHAnsi"/>
          <w:sz w:val="24"/>
          <w:szCs w:val="24"/>
        </w:rPr>
        <w:t>онкурс</w:t>
      </w:r>
      <w:r w:rsidR="00497FD4">
        <w:rPr>
          <w:rFonts w:asciiTheme="majorHAnsi" w:hAnsiTheme="majorHAnsi"/>
          <w:sz w:val="24"/>
          <w:szCs w:val="24"/>
        </w:rPr>
        <w:t>е</w:t>
      </w:r>
      <w:r w:rsidR="00497FD4" w:rsidRPr="00497FD4">
        <w:rPr>
          <w:rFonts w:asciiTheme="majorHAnsi" w:hAnsiTheme="majorHAnsi"/>
          <w:sz w:val="24"/>
          <w:szCs w:val="24"/>
        </w:rPr>
        <w:t xml:space="preserve"> «Родом из детства»</w:t>
      </w:r>
      <w:r w:rsidR="00497FD4">
        <w:rPr>
          <w:rFonts w:asciiTheme="majorHAnsi" w:hAnsiTheme="majorHAnsi"/>
          <w:sz w:val="24"/>
          <w:szCs w:val="24"/>
        </w:rPr>
        <w:t xml:space="preserve">, </w:t>
      </w:r>
      <w:r w:rsidR="00497FD4" w:rsidRPr="00497FD4">
        <w:rPr>
          <w:rFonts w:asciiTheme="majorHAnsi" w:hAnsiTheme="majorHAnsi"/>
          <w:sz w:val="24"/>
          <w:szCs w:val="24"/>
        </w:rPr>
        <w:t>статья о проведённом мероприятии под лозунгом «Образ жизни</w:t>
      </w:r>
      <w:r w:rsidR="00497FD4">
        <w:rPr>
          <w:rFonts w:asciiTheme="majorHAnsi" w:hAnsiTheme="majorHAnsi"/>
          <w:sz w:val="24"/>
          <w:szCs w:val="24"/>
        </w:rPr>
        <w:t xml:space="preserve"> </w:t>
      </w:r>
      <w:r w:rsidR="00497FD4" w:rsidRPr="00497FD4">
        <w:rPr>
          <w:rFonts w:asciiTheme="majorHAnsi" w:hAnsiTheme="majorHAnsi"/>
          <w:sz w:val="24"/>
          <w:szCs w:val="24"/>
        </w:rPr>
        <w:t>-</w:t>
      </w:r>
      <w:r w:rsidR="00497FD4">
        <w:rPr>
          <w:rFonts w:asciiTheme="majorHAnsi" w:hAnsiTheme="majorHAnsi"/>
          <w:sz w:val="24"/>
          <w:szCs w:val="24"/>
        </w:rPr>
        <w:t xml:space="preserve"> </w:t>
      </w:r>
      <w:r w:rsidR="00497FD4" w:rsidRPr="00497FD4">
        <w:rPr>
          <w:rFonts w:asciiTheme="majorHAnsi" w:hAnsiTheme="majorHAnsi"/>
          <w:sz w:val="24"/>
          <w:szCs w:val="24"/>
        </w:rPr>
        <w:t xml:space="preserve">служение людям» </w:t>
      </w:r>
      <w:proofErr w:type="gramStart"/>
      <w:r w:rsidR="00497FD4" w:rsidRPr="00497FD4">
        <w:rPr>
          <w:rFonts w:asciiTheme="majorHAnsi" w:hAnsiTheme="majorHAnsi"/>
          <w:sz w:val="24"/>
          <w:szCs w:val="24"/>
        </w:rPr>
        <w:t>ко</w:t>
      </w:r>
      <w:proofErr w:type="gramEnd"/>
      <w:r w:rsidR="00497FD4" w:rsidRPr="00497FD4">
        <w:rPr>
          <w:rFonts w:asciiTheme="majorHAnsi" w:hAnsiTheme="majorHAnsi"/>
          <w:sz w:val="24"/>
          <w:szCs w:val="24"/>
        </w:rPr>
        <w:t xml:space="preserve"> Всемирному Дню социальной работы</w:t>
      </w:r>
      <w:r w:rsidR="00497FD4">
        <w:rPr>
          <w:rFonts w:asciiTheme="majorHAnsi" w:hAnsiTheme="majorHAnsi"/>
          <w:sz w:val="24"/>
          <w:szCs w:val="24"/>
        </w:rPr>
        <w:t xml:space="preserve">, </w:t>
      </w:r>
      <w:r w:rsidR="00497FD4" w:rsidRPr="00497FD4">
        <w:rPr>
          <w:rFonts w:asciiTheme="majorHAnsi" w:hAnsiTheme="majorHAnsi"/>
          <w:sz w:val="24"/>
          <w:szCs w:val="24"/>
        </w:rPr>
        <w:t>статья о семинаре «Шаги сотрудничества»</w:t>
      </w:r>
      <w:r w:rsidR="00497FD4">
        <w:rPr>
          <w:rFonts w:asciiTheme="majorHAnsi" w:hAnsiTheme="majorHAnsi"/>
          <w:sz w:val="24"/>
          <w:szCs w:val="24"/>
        </w:rPr>
        <w:t>, «Про</w:t>
      </w:r>
      <w:r w:rsidR="00497FD4" w:rsidRPr="00497FD4">
        <w:rPr>
          <w:rFonts w:asciiTheme="majorHAnsi" w:hAnsiTheme="majorHAnsi"/>
          <w:sz w:val="24"/>
          <w:szCs w:val="24"/>
        </w:rPr>
        <w:t>водники в социум» ко Дню социального работника</w:t>
      </w:r>
      <w:r w:rsidR="00497FD4">
        <w:rPr>
          <w:rFonts w:asciiTheme="majorHAnsi" w:hAnsiTheme="majorHAnsi"/>
          <w:sz w:val="24"/>
          <w:szCs w:val="24"/>
        </w:rPr>
        <w:t>, об о</w:t>
      </w:r>
      <w:r w:rsidR="00497FD4" w:rsidRPr="00497FD4">
        <w:rPr>
          <w:rFonts w:asciiTheme="majorHAnsi" w:hAnsiTheme="majorHAnsi"/>
          <w:bCs/>
          <w:sz w:val="24"/>
          <w:szCs w:val="24"/>
        </w:rPr>
        <w:t>ткрытие клуба многодетных семей «7+Я»</w:t>
      </w:r>
      <w:r w:rsidR="00497FD4">
        <w:rPr>
          <w:rFonts w:asciiTheme="majorHAnsi" w:hAnsiTheme="majorHAnsi"/>
          <w:bCs/>
          <w:sz w:val="24"/>
          <w:szCs w:val="24"/>
        </w:rPr>
        <w:t>, и</w:t>
      </w:r>
      <w:r w:rsidR="00497FD4" w:rsidRPr="00497FD4">
        <w:rPr>
          <w:rFonts w:asciiTheme="majorHAnsi" w:hAnsiTheme="majorHAnsi"/>
          <w:sz w:val="24"/>
          <w:szCs w:val="24"/>
        </w:rPr>
        <w:t>нформация о работе службы «Социальный патруль»</w:t>
      </w:r>
      <w:r w:rsidR="00497FD4">
        <w:rPr>
          <w:rFonts w:asciiTheme="majorHAnsi" w:hAnsiTheme="majorHAnsi"/>
          <w:sz w:val="24"/>
          <w:szCs w:val="24"/>
        </w:rPr>
        <w:t xml:space="preserve">, </w:t>
      </w:r>
      <w:r w:rsidR="00497FD4" w:rsidRPr="00497FD4">
        <w:rPr>
          <w:rFonts w:asciiTheme="majorHAnsi" w:hAnsiTheme="majorHAnsi"/>
          <w:sz w:val="24"/>
          <w:szCs w:val="24"/>
        </w:rPr>
        <w:t>о работе пункта</w:t>
      </w:r>
      <w:r w:rsidR="00497FD4">
        <w:rPr>
          <w:rFonts w:asciiTheme="majorHAnsi" w:hAnsiTheme="majorHAnsi"/>
          <w:sz w:val="24"/>
          <w:szCs w:val="24"/>
        </w:rPr>
        <w:t xml:space="preserve"> приема и выдачи срочной помощи, </w:t>
      </w:r>
      <w:r w:rsidR="00497FD4" w:rsidRPr="00497FD4">
        <w:rPr>
          <w:rFonts w:asciiTheme="majorHAnsi" w:hAnsiTheme="majorHAnsi"/>
          <w:sz w:val="24"/>
          <w:szCs w:val="24"/>
        </w:rPr>
        <w:t>о работе пункта проката ТСР</w:t>
      </w:r>
      <w:r w:rsidR="00497FD4">
        <w:rPr>
          <w:rFonts w:asciiTheme="majorHAnsi" w:hAnsiTheme="majorHAnsi"/>
          <w:sz w:val="24"/>
          <w:szCs w:val="24"/>
        </w:rPr>
        <w:t xml:space="preserve">, о проведении районной  интеллектуальной игры </w:t>
      </w:r>
      <w:r w:rsidR="00497FD4" w:rsidRPr="00497FD4">
        <w:rPr>
          <w:rFonts w:asciiTheme="majorHAnsi" w:hAnsiTheme="majorHAnsi"/>
          <w:sz w:val="24"/>
          <w:szCs w:val="24"/>
        </w:rPr>
        <w:t xml:space="preserve"> </w:t>
      </w:r>
      <w:r w:rsidR="00497FD4">
        <w:rPr>
          <w:rFonts w:asciiTheme="majorHAnsi" w:hAnsiTheme="majorHAnsi"/>
          <w:sz w:val="24"/>
          <w:szCs w:val="24"/>
        </w:rPr>
        <w:t xml:space="preserve"> для лиц с ограниченными возможностями здоровья </w:t>
      </w:r>
      <w:r w:rsidR="00497FD4" w:rsidRPr="00497FD4">
        <w:rPr>
          <w:rFonts w:asciiTheme="majorHAnsi" w:hAnsiTheme="majorHAnsi"/>
          <w:sz w:val="24"/>
          <w:szCs w:val="24"/>
        </w:rPr>
        <w:t>«Все о спорте»</w:t>
      </w:r>
      <w:r w:rsidR="00497FD4">
        <w:rPr>
          <w:rFonts w:asciiTheme="majorHAnsi" w:hAnsiTheme="majorHAnsi"/>
          <w:sz w:val="24"/>
          <w:szCs w:val="24"/>
        </w:rPr>
        <w:t xml:space="preserve">. Публикации были представлены  на интернет – сайтах (9): сайт </w:t>
      </w:r>
      <w:proofErr w:type="spellStart"/>
      <w:r w:rsidR="00497FD4">
        <w:rPr>
          <w:rFonts w:asciiTheme="majorHAnsi" w:hAnsiTheme="majorHAnsi"/>
          <w:sz w:val="24"/>
          <w:szCs w:val="24"/>
        </w:rPr>
        <w:t>Депсоцразвития</w:t>
      </w:r>
      <w:proofErr w:type="spellEnd"/>
      <w:r w:rsidR="00497FD4">
        <w:rPr>
          <w:rFonts w:asciiTheme="majorHAnsi" w:hAnsiTheme="majorHAnsi"/>
          <w:sz w:val="24"/>
          <w:szCs w:val="24"/>
        </w:rPr>
        <w:t xml:space="preserve"> «</w:t>
      </w:r>
      <w:proofErr w:type="spellStart"/>
      <w:r w:rsidR="00497FD4">
        <w:rPr>
          <w:rFonts w:asciiTheme="majorHAnsi" w:hAnsiTheme="majorHAnsi"/>
          <w:sz w:val="24"/>
          <w:szCs w:val="24"/>
        </w:rPr>
        <w:t>Социопрофи</w:t>
      </w:r>
      <w:proofErr w:type="spellEnd"/>
      <w:r w:rsidR="00497FD4">
        <w:rPr>
          <w:rFonts w:asciiTheme="majorHAnsi" w:hAnsiTheme="majorHAnsi"/>
          <w:sz w:val="24"/>
          <w:szCs w:val="24"/>
        </w:rPr>
        <w:t xml:space="preserve">» статья «Создание модели сетевого взаимодействия», сайт «Ермак – </w:t>
      </w:r>
      <w:proofErr w:type="spellStart"/>
      <w:r w:rsidR="00497FD4">
        <w:rPr>
          <w:rFonts w:asciiTheme="majorHAnsi" w:hAnsiTheme="majorHAnsi"/>
          <w:sz w:val="24"/>
          <w:szCs w:val="24"/>
        </w:rPr>
        <w:t>информ</w:t>
      </w:r>
      <w:proofErr w:type="gramStart"/>
      <w:r w:rsidR="00497FD4">
        <w:rPr>
          <w:rFonts w:asciiTheme="majorHAnsi" w:hAnsiTheme="majorHAnsi"/>
          <w:sz w:val="24"/>
          <w:szCs w:val="24"/>
        </w:rPr>
        <w:t>.р</w:t>
      </w:r>
      <w:proofErr w:type="gramEnd"/>
      <w:r w:rsidR="00497FD4">
        <w:rPr>
          <w:rFonts w:asciiTheme="majorHAnsi" w:hAnsiTheme="majorHAnsi"/>
          <w:sz w:val="24"/>
          <w:szCs w:val="24"/>
        </w:rPr>
        <w:t>у</w:t>
      </w:r>
      <w:proofErr w:type="spellEnd"/>
      <w:r w:rsidR="00497FD4">
        <w:rPr>
          <w:rFonts w:asciiTheme="majorHAnsi" w:hAnsiTheme="majorHAnsi"/>
          <w:sz w:val="24"/>
          <w:szCs w:val="24"/>
        </w:rPr>
        <w:t xml:space="preserve">» информация о проведении акции «Неделя добра»,  о мероприятии «Святой долг – Отечества защита», </w:t>
      </w:r>
      <w:r w:rsidR="001E337A">
        <w:rPr>
          <w:rFonts w:asciiTheme="majorHAnsi" w:hAnsiTheme="majorHAnsi"/>
          <w:sz w:val="24"/>
          <w:szCs w:val="24"/>
        </w:rPr>
        <w:t xml:space="preserve">сайт </w:t>
      </w:r>
      <w:proofErr w:type="spellStart"/>
      <w:r w:rsidR="001E337A">
        <w:rPr>
          <w:rFonts w:asciiTheme="majorHAnsi" w:hAnsiTheme="majorHAnsi"/>
          <w:sz w:val="24"/>
          <w:szCs w:val="24"/>
        </w:rPr>
        <w:t>Нефтеюганского</w:t>
      </w:r>
      <w:proofErr w:type="spellEnd"/>
      <w:r w:rsidR="001E337A">
        <w:rPr>
          <w:rFonts w:asciiTheme="majorHAnsi" w:hAnsiTheme="majorHAnsi"/>
          <w:sz w:val="24"/>
          <w:szCs w:val="24"/>
        </w:rPr>
        <w:t xml:space="preserve"> района </w:t>
      </w:r>
      <w:r w:rsidR="001E337A" w:rsidRPr="001E337A">
        <w:rPr>
          <w:rFonts w:asciiTheme="majorHAnsi" w:hAnsiTheme="majorHAnsi"/>
          <w:sz w:val="24"/>
          <w:szCs w:val="24"/>
        </w:rPr>
        <w:t>о семинаре для наставников «Проблемные ситуации в деятельности наставников. Формы индивидуальной работы наставников»</w:t>
      </w:r>
      <w:r w:rsidR="001E337A">
        <w:rPr>
          <w:rFonts w:asciiTheme="majorHAnsi" w:hAnsiTheme="majorHAnsi"/>
          <w:sz w:val="24"/>
          <w:szCs w:val="24"/>
        </w:rPr>
        <w:t xml:space="preserve"> и другие.  В </w:t>
      </w:r>
      <w:proofErr w:type="spellStart"/>
      <w:proofErr w:type="gramStart"/>
      <w:r w:rsidR="001E337A">
        <w:rPr>
          <w:rFonts w:asciiTheme="majorHAnsi" w:hAnsiTheme="majorHAnsi"/>
          <w:sz w:val="24"/>
          <w:szCs w:val="24"/>
        </w:rPr>
        <w:t>радио-газетах</w:t>
      </w:r>
      <w:proofErr w:type="spellEnd"/>
      <w:proofErr w:type="gramEnd"/>
      <w:r w:rsidR="001E337A">
        <w:rPr>
          <w:rFonts w:asciiTheme="majorHAnsi" w:hAnsiTheme="majorHAnsi"/>
          <w:sz w:val="24"/>
          <w:szCs w:val="24"/>
        </w:rPr>
        <w:t xml:space="preserve"> звучали поздравления для граждан с праздничными и памятными датами. </w:t>
      </w:r>
    </w:p>
    <w:p w:rsidR="0032689E" w:rsidRPr="0032689E" w:rsidRDefault="001E337A" w:rsidP="00E0608C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      В 2012 году прошло множество сюжетов на каналах «ТНТ 7 канал», «ТЕН  </w:t>
      </w:r>
      <w:r>
        <w:rPr>
          <w:rFonts w:asciiTheme="majorHAnsi" w:hAnsiTheme="majorHAnsi"/>
          <w:sz w:val="24"/>
          <w:szCs w:val="24"/>
        </w:rPr>
        <w:t xml:space="preserve">ТВ» (43): </w:t>
      </w:r>
      <w:r w:rsidR="0032689E">
        <w:rPr>
          <w:rFonts w:asciiTheme="majorHAnsi" w:hAnsiTheme="majorHAnsi"/>
          <w:sz w:val="24"/>
          <w:szCs w:val="24"/>
        </w:rPr>
        <w:t>р</w:t>
      </w:r>
      <w:r w:rsidRPr="0032689E">
        <w:rPr>
          <w:rFonts w:asciiTheme="majorHAnsi" w:hAnsiTheme="majorHAnsi"/>
          <w:sz w:val="24"/>
          <w:szCs w:val="24"/>
        </w:rPr>
        <w:t>епортаж праздничного огонька для лиц с ограниченными возм</w:t>
      </w:r>
      <w:r w:rsidR="0032689E">
        <w:rPr>
          <w:rFonts w:asciiTheme="majorHAnsi" w:hAnsiTheme="majorHAnsi"/>
          <w:sz w:val="24"/>
          <w:szCs w:val="24"/>
        </w:rPr>
        <w:t>ожностями «Сказочный снегопад, сюжеты о</w:t>
      </w:r>
      <w:r w:rsidRPr="0032689E">
        <w:rPr>
          <w:rFonts w:asciiTheme="majorHAnsi" w:hAnsiTheme="majorHAnsi"/>
          <w:sz w:val="24"/>
          <w:szCs w:val="24"/>
        </w:rPr>
        <w:t xml:space="preserve"> профилактике безнадзорности подростков и выявлении семей, находящихся в социально опасном положении: «В помощь трудным»</w:t>
      </w:r>
      <w:r w:rsidR="0032689E">
        <w:rPr>
          <w:rFonts w:asciiTheme="majorHAnsi" w:hAnsiTheme="majorHAnsi"/>
          <w:sz w:val="24"/>
          <w:szCs w:val="24"/>
        </w:rPr>
        <w:t>, «Защищая несовершеннолетни</w:t>
      </w:r>
      <w:r w:rsidRPr="0032689E">
        <w:rPr>
          <w:rFonts w:asciiTheme="majorHAnsi" w:hAnsiTheme="majorHAnsi"/>
          <w:sz w:val="24"/>
          <w:szCs w:val="24"/>
        </w:rPr>
        <w:t>х»</w:t>
      </w:r>
      <w:r w:rsidR="0032689E">
        <w:rPr>
          <w:rFonts w:asciiTheme="majorHAnsi" w:hAnsiTheme="majorHAnsi"/>
          <w:sz w:val="24"/>
          <w:szCs w:val="24"/>
        </w:rPr>
        <w:t xml:space="preserve">; </w:t>
      </w:r>
      <w:r w:rsidRPr="0032689E">
        <w:rPr>
          <w:rFonts w:asciiTheme="majorHAnsi" w:hAnsiTheme="majorHAnsi"/>
          <w:sz w:val="24"/>
          <w:szCs w:val="24"/>
        </w:rPr>
        <w:t xml:space="preserve"> </w:t>
      </w:r>
      <w:r w:rsidR="0032689E">
        <w:rPr>
          <w:rFonts w:asciiTheme="majorHAnsi" w:hAnsiTheme="majorHAnsi"/>
          <w:sz w:val="24"/>
          <w:szCs w:val="24"/>
        </w:rPr>
        <w:t>сюжет о деятельности</w:t>
      </w:r>
      <w:r w:rsidRPr="0032689E">
        <w:rPr>
          <w:rFonts w:asciiTheme="majorHAnsi" w:hAnsiTheme="majorHAnsi"/>
          <w:sz w:val="24"/>
          <w:szCs w:val="24"/>
        </w:rPr>
        <w:t xml:space="preserve"> консультативного отделения по участковому принципу</w:t>
      </w:r>
      <w:r w:rsidR="0032689E">
        <w:rPr>
          <w:rFonts w:asciiTheme="majorHAnsi" w:hAnsiTheme="majorHAnsi"/>
          <w:sz w:val="24"/>
          <w:szCs w:val="24"/>
        </w:rPr>
        <w:t xml:space="preserve">, о проведении акции </w:t>
      </w:r>
      <w:proofErr w:type="gramStart"/>
      <w:r w:rsidR="0032689E">
        <w:rPr>
          <w:rFonts w:asciiTheme="majorHAnsi" w:hAnsiTheme="majorHAnsi"/>
          <w:sz w:val="24"/>
          <w:szCs w:val="24"/>
        </w:rPr>
        <w:t>ко</w:t>
      </w:r>
      <w:proofErr w:type="gramEnd"/>
      <w:r w:rsidR="0032689E">
        <w:rPr>
          <w:rFonts w:asciiTheme="majorHAnsi" w:hAnsiTheme="majorHAnsi"/>
          <w:sz w:val="24"/>
          <w:szCs w:val="24"/>
        </w:rPr>
        <w:t xml:space="preserve"> </w:t>
      </w:r>
      <w:r w:rsidR="0032689E" w:rsidRPr="0032689E">
        <w:rPr>
          <w:rFonts w:asciiTheme="majorHAnsi" w:hAnsiTheme="majorHAnsi"/>
          <w:sz w:val="24"/>
          <w:szCs w:val="24"/>
        </w:rPr>
        <w:t xml:space="preserve"> </w:t>
      </w:r>
      <w:r w:rsidR="0032689E">
        <w:rPr>
          <w:rFonts w:asciiTheme="majorHAnsi" w:hAnsiTheme="majorHAnsi"/>
          <w:sz w:val="24"/>
          <w:szCs w:val="24"/>
        </w:rPr>
        <w:t>Всемирному  Дню</w:t>
      </w:r>
      <w:r w:rsidR="0032689E" w:rsidRPr="0032689E">
        <w:rPr>
          <w:rFonts w:asciiTheme="majorHAnsi" w:hAnsiTheme="majorHAnsi"/>
          <w:sz w:val="24"/>
          <w:szCs w:val="24"/>
        </w:rPr>
        <w:t xml:space="preserve"> борьбы с  курением</w:t>
      </w:r>
      <w:r w:rsidR="0032689E">
        <w:rPr>
          <w:rFonts w:asciiTheme="majorHAnsi" w:hAnsiTheme="majorHAnsi"/>
          <w:sz w:val="24"/>
          <w:szCs w:val="24"/>
        </w:rPr>
        <w:t>:</w:t>
      </w:r>
      <w:r w:rsidR="0032689E" w:rsidRPr="0032689E">
        <w:rPr>
          <w:rFonts w:asciiTheme="majorHAnsi" w:hAnsiTheme="majorHAnsi"/>
          <w:sz w:val="24"/>
          <w:szCs w:val="24"/>
        </w:rPr>
        <w:t xml:space="preserve"> «Скажем курению нет!»</w:t>
      </w:r>
      <w:r w:rsidR="0032689E">
        <w:rPr>
          <w:rFonts w:asciiTheme="majorHAnsi" w:hAnsiTheme="majorHAnsi"/>
          <w:sz w:val="24"/>
          <w:szCs w:val="24"/>
        </w:rPr>
        <w:t xml:space="preserve">, </w:t>
      </w:r>
      <w:r w:rsidR="0032689E" w:rsidRPr="0032689E">
        <w:rPr>
          <w:rFonts w:asciiTheme="majorHAnsi" w:hAnsiTheme="majorHAnsi"/>
          <w:sz w:val="24"/>
          <w:szCs w:val="24"/>
        </w:rPr>
        <w:t xml:space="preserve"> сюжет о районном  мероприятии «Дары осени» </w:t>
      </w:r>
      <w:r w:rsidR="0032689E">
        <w:rPr>
          <w:rFonts w:asciiTheme="majorHAnsi" w:hAnsiTheme="majorHAnsi"/>
          <w:sz w:val="24"/>
          <w:szCs w:val="24"/>
        </w:rPr>
        <w:t xml:space="preserve">в филиале </w:t>
      </w:r>
      <w:r w:rsidR="0032689E" w:rsidRPr="0032689E">
        <w:rPr>
          <w:rFonts w:asciiTheme="majorHAnsi" w:hAnsiTheme="majorHAnsi"/>
          <w:sz w:val="24"/>
          <w:szCs w:val="24"/>
        </w:rPr>
        <w:t>п.</w:t>
      </w:r>
      <w:r w:rsidR="003268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689E" w:rsidRPr="0032689E">
        <w:rPr>
          <w:rFonts w:asciiTheme="majorHAnsi" w:hAnsiTheme="majorHAnsi"/>
          <w:sz w:val="24"/>
          <w:szCs w:val="24"/>
        </w:rPr>
        <w:t>Салым</w:t>
      </w:r>
      <w:proofErr w:type="spellEnd"/>
      <w:r w:rsidR="0032689E">
        <w:rPr>
          <w:rFonts w:asciiTheme="majorHAnsi" w:hAnsiTheme="majorHAnsi"/>
          <w:sz w:val="24"/>
          <w:szCs w:val="24"/>
        </w:rPr>
        <w:t xml:space="preserve">, репортажи </w:t>
      </w:r>
      <w:r w:rsidR="0032689E" w:rsidRPr="0032689E">
        <w:rPr>
          <w:rFonts w:asciiTheme="majorHAnsi" w:hAnsiTheme="majorHAnsi"/>
          <w:sz w:val="24"/>
          <w:szCs w:val="24"/>
        </w:rPr>
        <w:t xml:space="preserve"> </w:t>
      </w:r>
      <w:r w:rsidR="0032689E">
        <w:rPr>
          <w:rFonts w:asciiTheme="majorHAnsi" w:hAnsiTheme="majorHAnsi"/>
          <w:sz w:val="24"/>
          <w:szCs w:val="24"/>
        </w:rPr>
        <w:t>о деятельности служб</w:t>
      </w:r>
      <w:r w:rsidR="0032689E" w:rsidRPr="0032689E">
        <w:rPr>
          <w:rFonts w:asciiTheme="majorHAnsi" w:hAnsiTheme="majorHAnsi"/>
          <w:sz w:val="24"/>
          <w:szCs w:val="24"/>
        </w:rPr>
        <w:t xml:space="preserve"> «Социальное такси»</w:t>
      </w:r>
      <w:r w:rsidR="0032689E">
        <w:rPr>
          <w:rFonts w:asciiTheme="majorHAnsi" w:hAnsiTheme="majorHAnsi"/>
          <w:sz w:val="24"/>
          <w:szCs w:val="24"/>
        </w:rPr>
        <w:t xml:space="preserve">, </w:t>
      </w:r>
      <w:r w:rsidR="0032689E" w:rsidRPr="0032689E">
        <w:rPr>
          <w:rFonts w:asciiTheme="majorHAnsi" w:hAnsiTheme="majorHAnsi"/>
          <w:sz w:val="24"/>
          <w:szCs w:val="24"/>
        </w:rPr>
        <w:t xml:space="preserve"> </w:t>
      </w:r>
      <w:r w:rsidR="0032689E">
        <w:rPr>
          <w:rFonts w:asciiTheme="majorHAnsi" w:hAnsiTheme="majorHAnsi"/>
          <w:sz w:val="24"/>
          <w:szCs w:val="24"/>
        </w:rPr>
        <w:t>«Экстренная детская помощь»; советы психолога:</w:t>
      </w:r>
      <w:r w:rsidR="0032689E" w:rsidRPr="0032689E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2689E">
        <w:rPr>
          <w:rFonts w:asciiTheme="majorHAnsi" w:hAnsiTheme="majorHAnsi"/>
          <w:sz w:val="24"/>
          <w:szCs w:val="24"/>
        </w:rPr>
        <w:t>«</w:t>
      </w:r>
      <w:r w:rsidR="0032689E" w:rsidRPr="0032689E">
        <w:rPr>
          <w:rFonts w:asciiTheme="majorHAnsi" w:hAnsiTheme="majorHAnsi"/>
          <w:sz w:val="24"/>
          <w:szCs w:val="24"/>
        </w:rPr>
        <w:t>Посещение детьми кружков и секций.</w:t>
      </w:r>
      <w:r w:rsidR="0032689E">
        <w:rPr>
          <w:rFonts w:asciiTheme="majorHAnsi" w:hAnsiTheme="majorHAnsi"/>
          <w:sz w:val="24"/>
          <w:szCs w:val="24"/>
        </w:rPr>
        <w:t>», «</w:t>
      </w:r>
      <w:r w:rsidR="0032689E" w:rsidRPr="0032689E">
        <w:rPr>
          <w:rFonts w:asciiTheme="majorHAnsi" w:hAnsiTheme="majorHAnsi"/>
          <w:sz w:val="24"/>
          <w:szCs w:val="24"/>
        </w:rPr>
        <w:t>Об обязательном обучении кандидатов в замещающие родители с 01.09.12г</w:t>
      </w:r>
      <w:r w:rsidR="0032689E">
        <w:rPr>
          <w:rFonts w:asciiTheme="majorHAnsi" w:hAnsiTheme="majorHAnsi"/>
          <w:sz w:val="24"/>
          <w:szCs w:val="24"/>
        </w:rPr>
        <w:t xml:space="preserve">», </w:t>
      </w:r>
      <w:r w:rsidR="0032689E" w:rsidRPr="0032689E">
        <w:rPr>
          <w:rFonts w:asciiTheme="majorHAnsi" w:hAnsiTheme="majorHAnsi"/>
          <w:sz w:val="24"/>
          <w:szCs w:val="24"/>
        </w:rPr>
        <w:t xml:space="preserve"> </w:t>
      </w:r>
      <w:r w:rsidR="0032689E">
        <w:rPr>
          <w:rFonts w:asciiTheme="majorHAnsi" w:hAnsiTheme="majorHAnsi"/>
          <w:sz w:val="24"/>
          <w:szCs w:val="24"/>
        </w:rPr>
        <w:t>«</w:t>
      </w:r>
      <w:r w:rsidR="0032689E" w:rsidRPr="0032689E">
        <w:rPr>
          <w:rFonts w:asciiTheme="majorHAnsi" w:hAnsiTheme="majorHAnsi"/>
          <w:sz w:val="24"/>
          <w:szCs w:val="24"/>
        </w:rPr>
        <w:t>Влияние компьютерных игр на развитие детей</w:t>
      </w:r>
      <w:r w:rsidR="0032689E">
        <w:rPr>
          <w:rFonts w:asciiTheme="majorHAnsi" w:hAnsiTheme="majorHAnsi"/>
          <w:sz w:val="24"/>
          <w:szCs w:val="24"/>
        </w:rPr>
        <w:t xml:space="preserve">», </w:t>
      </w:r>
      <w:r w:rsidR="0032689E" w:rsidRPr="0032689E">
        <w:rPr>
          <w:rFonts w:asciiTheme="majorHAnsi" w:hAnsiTheme="majorHAnsi"/>
          <w:sz w:val="24"/>
          <w:szCs w:val="24"/>
        </w:rPr>
        <w:t xml:space="preserve"> </w:t>
      </w:r>
      <w:r w:rsidR="0032689E">
        <w:rPr>
          <w:rFonts w:asciiTheme="majorHAnsi" w:hAnsiTheme="majorHAnsi"/>
          <w:sz w:val="24"/>
          <w:szCs w:val="24"/>
        </w:rPr>
        <w:t>«</w:t>
      </w:r>
      <w:r w:rsidR="0032689E" w:rsidRPr="0032689E">
        <w:rPr>
          <w:rFonts w:asciiTheme="majorHAnsi" w:hAnsiTheme="majorHAnsi"/>
          <w:sz w:val="24"/>
          <w:szCs w:val="24"/>
        </w:rPr>
        <w:t>Влияние сокращения светового дня на человека</w:t>
      </w:r>
      <w:r w:rsidR="0032689E">
        <w:rPr>
          <w:rFonts w:asciiTheme="majorHAnsi" w:hAnsiTheme="majorHAnsi"/>
          <w:sz w:val="24"/>
          <w:szCs w:val="24"/>
        </w:rPr>
        <w:t xml:space="preserve">», </w:t>
      </w:r>
      <w:r w:rsidR="0032689E" w:rsidRPr="0032689E">
        <w:rPr>
          <w:rFonts w:asciiTheme="majorHAnsi" w:hAnsiTheme="majorHAnsi"/>
          <w:sz w:val="24"/>
          <w:szCs w:val="24"/>
        </w:rPr>
        <w:t>«О страхах и фобиях»</w:t>
      </w:r>
      <w:r w:rsidR="0032689E">
        <w:rPr>
          <w:rFonts w:asciiTheme="majorHAnsi" w:hAnsiTheme="majorHAnsi"/>
          <w:sz w:val="24"/>
          <w:szCs w:val="24"/>
        </w:rPr>
        <w:t xml:space="preserve">, репортажи </w:t>
      </w:r>
      <w:r w:rsidR="0032689E" w:rsidRPr="0032689E">
        <w:rPr>
          <w:rFonts w:asciiTheme="majorHAnsi" w:hAnsiTheme="majorHAnsi"/>
          <w:sz w:val="24"/>
          <w:szCs w:val="24"/>
        </w:rPr>
        <w:t xml:space="preserve"> </w:t>
      </w:r>
      <w:r w:rsidR="0032689E">
        <w:rPr>
          <w:rFonts w:asciiTheme="majorHAnsi" w:hAnsiTheme="majorHAnsi"/>
          <w:sz w:val="24"/>
          <w:szCs w:val="24"/>
        </w:rPr>
        <w:t>о межведомственной работе</w:t>
      </w:r>
      <w:r w:rsidR="0032689E" w:rsidRPr="0032689E">
        <w:rPr>
          <w:rFonts w:asciiTheme="majorHAnsi" w:hAnsiTheme="majorHAnsi"/>
          <w:sz w:val="24"/>
          <w:szCs w:val="24"/>
        </w:rPr>
        <w:t xml:space="preserve"> структур системы профилактики  в работе с неблагополучными семьями</w:t>
      </w:r>
      <w:r w:rsidR="0032689E">
        <w:rPr>
          <w:rFonts w:asciiTheme="majorHAnsi" w:hAnsiTheme="majorHAnsi"/>
          <w:sz w:val="24"/>
          <w:szCs w:val="24"/>
        </w:rPr>
        <w:t xml:space="preserve">, </w:t>
      </w:r>
      <w:r w:rsidR="0032689E" w:rsidRPr="0032689E">
        <w:rPr>
          <w:rFonts w:asciiTheme="majorHAnsi" w:hAnsiTheme="majorHAnsi"/>
          <w:sz w:val="24"/>
          <w:szCs w:val="24"/>
        </w:rPr>
        <w:t xml:space="preserve"> сюжеты о работе пункта проката ТСР в отделении срочного социального обслуживания;</w:t>
      </w:r>
      <w:proofErr w:type="gramEnd"/>
      <w:r w:rsidR="0032689E" w:rsidRPr="0032689E">
        <w:rPr>
          <w:rFonts w:asciiTheme="majorHAnsi" w:hAnsiTheme="majorHAnsi"/>
          <w:sz w:val="24"/>
          <w:szCs w:val="24"/>
        </w:rPr>
        <w:t xml:space="preserve"> </w:t>
      </w:r>
      <w:r w:rsidR="0032689E">
        <w:rPr>
          <w:rFonts w:asciiTheme="majorHAnsi" w:hAnsiTheme="majorHAnsi"/>
          <w:sz w:val="24"/>
          <w:szCs w:val="24"/>
        </w:rPr>
        <w:t>с</w:t>
      </w:r>
      <w:r w:rsidR="0032689E" w:rsidRPr="0032689E">
        <w:rPr>
          <w:rFonts w:asciiTheme="majorHAnsi" w:hAnsiTheme="majorHAnsi"/>
          <w:sz w:val="24"/>
          <w:szCs w:val="24"/>
        </w:rPr>
        <w:t>южет о праздничном мероприятии, посвященном Дню  инвалидов «Как здорово, что все мы здесь сегодня собрались!»</w:t>
      </w:r>
      <w:r w:rsidR="0032689E">
        <w:rPr>
          <w:rFonts w:asciiTheme="majorHAnsi" w:hAnsiTheme="majorHAnsi"/>
          <w:sz w:val="24"/>
          <w:szCs w:val="24"/>
        </w:rPr>
        <w:t xml:space="preserve"> и другие.</w:t>
      </w:r>
      <w:r w:rsidR="0032689E" w:rsidRPr="0032689E">
        <w:rPr>
          <w:rFonts w:asciiTheme="majorHAnsi" w:hAnsiTheme="majorHAnsi"/>
          <w:sz w:val="24"/>
          <w:szCs w:val="24"/>
        </w:rPr>
        <w:t xml:space="preserve"> </w:t>
      </w:r>
    </w:p>
    <w:p w:rsidR="00E0608C" w:rsidRDefault="00E0608C" w:rsidP="00E0608C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Можно сделать вывод о том, что специалисты учреждения активно участвуют в информировании и просвещении населения, своевременно и в полном объеме доводят информацию о нововведениях  до граждан</w:t>
      </w:r>
    </w:p>
    <w:p w:rsidR="00E0608C" w:rsidRDefault="00E0608C" w:rsidP="00E0608C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</w:p>
    <w:p w:rsidR="00E0608C" w:rsidRDefault="00E0608C" w:rsidP="00E0608C">
      <w:pPr>
        <w:spacing w:line="276" w:lineRule="auto"/>
        <w:ind w:left="170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E0608C">
        <w:rPr>
          <w:rFonts w:asciiTheme="majorHAnsi" w:hAnsiTheme="majorHAnsi"/>
          <w:b/>
          <w:color w:val="0F243E" w:themeColor="text2" w:themeShade="80"/>
          <w:sz w:val="32"/>
          <w:szCs w:val="32"/>
        </w:rPr>
        <w:t xml:space="preserve">Удовлетворенность потребителей </w:t>
      </w:r>
    </w:p>
    <w:p w:rsidR="00497FD4" w:rsidRPr="00E0608C" w:rsidRDefault="00E0608C" w:rsidP="00E0608C">
      <w:pPr>
        <w:spacing w:line="276" w:lineRule="auto"/>
        <w:ind w:left="170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E0608C">
        <w:rPr>
          <w:rFonts w:asciiTheme="majorHAnsi" w:hAnsiTheme="majorHAnsi"/>
          <w:b/>
          <w:color w:val="0F243E" w:themeColor="text2" w:themeShade="80"/>
          <w:sz w:val="32"/>
          <w:szCs w:val="32"/>
        </w:rPr>
        <w:t>качеством оказанных услуг</w:t>
      </w:r>
    </w:p>
    <w:p w:rsidR="00BD175C" w:rsidRDefault="00964A05" w:rsidP="00E0608C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</w:t>
      </w:r>
      <w:r w:rsidR="00E0608C">
        <w:rPr>
          <w:rFonts w:asciiTheme="majorHAnsi" w:hAnsiTheme="majorHAnsi"/>
          <w:sz w:val="24"/>
          <w:szCs w:val="24"/>
        </w:rPr>
        <w:t>С целью повышения качества предоставляемых услуг специалистами учреждения на протяжении отчетного периода осуществлялся мониторинг удовлетворенности потребителей качеством оказанных услуг</w:t>
      </w:r>
      <w:r w:rsidR="00BD175C">
        <w:rPr>
          <w:rFonts w:asciiTheme="majorHAnsi" w:hAnsiTheme="majorHAnsi"/>
          <w:sz w:val="24"/>
          <w:szCs w:val="24"/>
        </w:rPr>
        <w:t>. За отчетный период было заполнено 3 690 анкет, определяющих  удовлетворенность клиента качеством</w:t>
      </w:r>
      <w:r w:rsidR="00E0608C">
        <w:rPr>
          <w:rFonts w:asciiTheme="majorHAnsi" w:hAnsiTheme="majorHAnsi"/>
          <w:sz w:val="24"/>
          <w:szCs w:val="24"/>
        </w:rPr>
        <w:t xml:space="preserve"> </w:t>
      </w:r>
      <w:r w:rsidR="00BD175C">
        <w:rPr>
          <w:rFonts w:asciiTheme="majorHAnsi" w:hAnsiTheme="majorHAnsi"/>
          <w:sz w:val="24"/>
          <w:szCs w:val="24"/>
        </w:rPr>
        <w:t xml:space="preserve">полученных услуг.    </w:t>
      </w:r>
      <w:proofErr w:type="gramStart"/>
      <w:r w:rsidR="00BD175C">
        <w:rPr>
          <w:rFonts w:asciiTheme="majorHAnsi" w:hAnsiTheme="majorHAnsi"/>
          <w:sz w:val="24"/>
          <w:szCs w:val="24"/>
        </w:rPr>
        <w:t xml:space="preserve">Из них  3601 человек (98% опрошенных) остался довольным оказанной услугой , 92 человека </w:t>
      </w:r>
      <w:r>
        <w:rPr>
          <w:rFonts w:asciiTheme="majorHAnsi" w:hAnsiTheme="majorHAnsi"/>
          <w:sz w:val="24"/>
          <w:szCs w:val="24"/>
        </w:rPr>
        <w:t xml:space="preserve"> </w:t>
      </w:r>
      <w:r w:rsidR="00BD175C">
        <w:rPr>
          <w:rFonts w:asciiTheme="majorHAnsi" w:hAnsiTheme="majorHAnsi"/>
          <w:sz w:val="24"/>
          <w:szCs w:val="24"/>
        </w:rPr>
        <w:t xml:space="preserve">(2,5 % не очень довольны), 18 граждан (0,5%) остались недовольны предоставленной услугой. </w:t>
      </w:r>
      <w:proofErr w:type="gramEnd"/>
    </w:p>
    <w:p w:rsidR="00964A05" w:rsidRDefault="00964A05" w:rsidP="00E0608C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</w:t>
      </w:r>
      <w:r w:rsidR="00BD175C">
        <w:rPr>
          <w:rFonts w:asciiTheme="majorHAnsi" w:hAnsiTheme="majorHAnsi"/>
          <w:sz w:val="24"/>
          <w:szCs w:val="24"/>
        </w:rPr>
        <w:t xml:space="preserve">Причины неудовлетворенности: удаленность консультативного отделения от социально значимых объектов </w:t>
      </w:r>
      <w:proofErr w:type="spellStart"/>
      <w:r w:rsidR="00BD175C">
        <w:rPr>
          <w:rFonts w:asciiTheme="majorHAnsi" w:hAnsiTheme="majorHAnsi"/>
          <w:sz w:val="24"/>
          <w:szCs w:val="24"/>
        </w:rPr>
        <w:t>гп</w:t>
      </w:r>
      <w:proofErr w:type="spellEnd"/>
      <w:r w:rsidR="00BD175C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BD175C">
        <w:rPr>
          <w:rFonts w:asciiTheme="majorHAnsi" w:hAnsiTheme="majorHAnsi"/>
          <w:sz w:val="24"/>
          <w:szCs w:val="24"/>
        </w:rPr>
        <w:t>Пойковский</w:t>
      </w:r>
      <w:proofErr w:type="spellEnd"/>
      <w:r w:rsidR="00BD175C">
        <w:rPr>
          <w:rFonts w:asciiTheme="majorHAnsi" w:hAnsiTheme="majorHAnsi"/>
          <w:sz w:val="24"/>
          <w:szCs w:val="24"/>
        </w:rPr>
        <w:t>, недостаточно места для приема граждан, интересующие вопросы не входили в компетенцию специалистов</w:t>
      </w:r>
      <w:r>
        <w:rPr>
          <w:rFonts w:asciiTheme="majorHAnsi" w:hAnsiTheme="majorHAnsi"/>
          <w:sz w:val="24"/>
          <w:szCs w:val="24"/>
        </w:rPr>
        <w:t xml:space="preserve">, в </w:t>
      </w:r>
      <w:proofErr w:type="gramStart"/>
      <w:r>
        <w:rPr>
          <w:rFonts w:asciiTheme="majorHAnsi" w:hAnsiTheme="majorHAnsi"/>
          <w:sz w:val="24"/>
          <w:szCs w:val="24"/>
        </w:rPr>
        <w:t>связи</w:t>
      </w:r>
      <w:proofErr w:type="gramEnd"/>
      <w:r>
        <w:rPr>
          <w:rFonts w:asciiTheme="majorHAnsi" w:hAnsiTheme="majorHAnsi"/>
          <w:sz w:val="24"/>
          <w:szCs w:val="24"/>
        </w:rPr>
        <w:t xml:space="preserve"> с чем информация не была предоставлена, либо информация была предоставлена не актуальная, недостаточно полная. </w:t>
      </w:r>
    </w:p>
    <w:p w:rsidR="00964A05" w:rsidRDefault="00964A05" w:rsidP="00964A05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По проблемам неудовлетворенности клиентов были приняты меры: размещена дополнительная информация на стендах учреждения, подготовлены тематические презентации и видео продукция для информирования клиентов, были проведены беседы с клиентами </w:t>
      </w:r>
      <w:proofErr w:type="gramStart"/>
      <w:r>
        <w:rPr>
          <w:rFonts w:asciiTheme="majorHAnsi" w:hAnsiTheme="majorHAnsi"/>
          <w:sz w:val="24"/>
          <w:szCs w:val="24"/>
        </w:rPr>
        <w:t>об</w:t>
      </w:r>
      <w:proofErr w:type="gramEnd"/>
      <w:r>
        <w:rPr>
          <w:rFonts w:asciiTheme="majorHAnsi" w:hAnsiTheme="majorHAnsi"/>
          <w:sz w:val="24"/>
          <w:szCs w:val="24"/>
        </w:rPr>
        <w:t xml:space="preserve">  направлениях деятельности и видах предоставляемых услуг, осуществлено дополнительное индивидуальное консультирование клиентов по интересующим вопросам.</w:t>
      </w:r>
    </w:p>
    <w:p w:rsidR="00E0608C" w:rsidRDefault="00BD175C" w:rsidP="00E0608C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964A05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>На основании изучения информации можно сделать вывод,</w:t>
      </w:r>
      <w:r w:rsidR="00964A05">
        <w:rPr>
          <w:rFonts w:asciiTheme="majorHAnsi" w:hAnsiTheme="majorHAnsi"/>
          <w:sz w:val="24"/>
          <w:szCs w:val="24"/>
        </w:rPr>
        <w:t xml:space="preserve"> что специалисты и руководители учреждения осуществляют работу в направлении повышения качества предоставляемых услуг, своевременно решая возникающие проблемы.</w:t>
      </w:r>
    </w:p>
    <w:p w:rsidR="00964A05" w:rsidRDefault="00A54C26" w:rsidP="00A54C26">
      <w:pPr>
        <w:spacing w:after="240" w:line="276" w:lineRule="auto"/>
        <w:ind w:left="170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A54C26">
        <w:rPr>
          <w:rFonts w:asciiTheme="majorHAnsi" w:hAnsiTheme="majorHAnsi"/>
          <w:b/>
          <w:color w:val="0F243E" w:themeColor="text2" w:themeShade="80"/>
          <w:sz w:val="32"/>
          <w:szCs w:val="32"/>
        </w:rPr>
        <w:lastRenderedPageBreak/>
        <w:t>Перспективы развития Учреждения на 2013 год</w:t>
      </w:r>
    </w:p>
    <w:p w:rsidR="00A54C26" w:rsidRPr="00D4308C" w:rsidRDefault="00A54C26" w:rsidP="00A54C26">
      <w:pPr>
        <w:pStyle w:val="a7"/>
        <w:numPr>
          <w:ilvl w:val="0"/>
          <w:numId w:val="2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>Укрепление материально-технической базы</w:t>
      </w:r>
    </w:p>
    <w:p w:rsidR="00A54C26" w:rsidRPr="00D4308C" w:rsidRDefault="00A54C26" w:rsidP="00A54C26">
      <w:pPr>
        <w:pStyle w:val="a7"/>
        <w:numPr>
          <w:ilvl w:val="0"/>
          <w:numId w:val="2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>Усиление мер комплексной безопасности учреждения</w:t>
      </w:r>
    </w:p>
    <w:p w:rsidR="00A54C26" w:rsidRPr="00D4308C" w:rsidRDefault="00A54C26" w:rsidP="00A54C26">
      <w:pPr>
        <w:pStyle w:val="a7"/>
        <w:numPr>
          <w:ilvl w:val="0"/>
          <w:numId w:val="2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>Улучшение условий труда работников</w:t>
      </w:r>
    </w:p>
    <w:p w:rsidR="00A54C26" w:rsidRPr="00D4308C" w:rsidRDefault="00A54C26" w:rsidP="00A54C26">
      <w:pPr>
        <w:pStyle w:val="a7"/>
        <w:numPr>
          <w:ilvl w:val="0"/>
          <w:numId w:val="2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>Совершенствование системы менеджмента качества</w:t>
      </w:r>
    </w:p>
    <w:p w:rsidR="00A54C26" w:rsidRPr="00D4308C" w:rsidRDefault="00A54C26" w:rsidP="00A54C26">
      <w:pPr>
        <w:pStyle w:val="a7"/>
        <w:numPr>
          <w:ilvl w:val="0"/>
          <w:numId w:val="2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>Внедрение новых технологий, форм и методов работы</w:t>
      </w:r>
    </w:p>
    <w:p w:rsidR="00A54C26" w:rsidRPr="00D4308C" w:rsidRDefault="00A54C26" w:rsidP="00A54C26">
      <w:pPr>
        <w:pStyle w:val="a7"/>
        <w:numPr>
          <w:ilvl w:val="0"/>
          <w:numId w:val="22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4308C">
        <w:rPr>
          <w:rFonts w:asciiTheme="majorHAnsi" w:hAnsiTheme="majorHAnsi"/>
          <w:color w:val="000000" w:themeColor="text1"/>
          <w:sz w:val="24"/>
          <w:szCs w:val="24"/>
        </w:rPr>
        <w:t xml:space="preserve">Повышение </w:t>
      </w:r>
      <w:r w:rsidR="00D4308C" w:rsidRPr="00D4308C">
        <w:rPr>
          <w:rFonts w:asciiTheme="majorHAnsi" w:hAnsiTheme="majorHAnsi"/>
          <w:color w:val="000000" w:themeColor="text1"/>
          <w:sz w:val="24"/>
          <w:szCs w:val="24"/>
        </w:rPr>
        <w:t xml:space="preserve">квалификации и </w:t>
      </w:r>
      <w:r w:rsidRPr="00D4308C">
        <w:rPr>
          <w:rFonts w:asciiTheme="majorHAnsi" w:hAnsiTheme="majorHAnsi"/>
          <w:color w:val="000000" w:themeColor="text1"/>
          <w:sz w:val="24"/>
          <w:szCs w:val="24"/>
        </w:rPr>
        <w:t>профессионального мастерства</w:t>
      </w:r>
      <w:r w:rsidR="00D4308C" w:rsidRPr="00D4308C">
        <w:rPr>
          <w:rFonts w:asciiTheme="majorHAnsi" w:hAnsiTheme="majorHAnsi"/>
          <w:color w:val="000000" w:themeColor="text1"/>
          <w:sz w:val="24"/>
          <w:szCs w:val="24"/>
        </w:rPr>
        <w:t xml:space="preserve"> специалистов и руководителей учреждения через обучение, обмен опытом, самообразование.</w:t>
      </w:r>
    </w:p>
    <w:sectPr w:rsidR="00A54C26" w:rsidRPr="00D4308C" w:rsidSect="006075EE">
      <w:pgSz w:w="11906" w:h="16838"/>
      <w:pgMar w:top="709" w:right="849" w:bottom="851" w:left="1701" w:header="708" w:footer="708" w:gutter="0"/>
      <w:pgBorders>
        <w:top w:val="twistedLines1" w:sz="12" w:space="1" w:color="auto"/>
        <w:left w:val="twistedLines1" w:sz="12" w:space="4" w:color="auto"/>
        <w:bottom w:val="twistedLines1" w:sz="12" w:space="1" w:color="auto"/>
        <w:right w:val="twistedLines1" w:sz="12" w:space="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F5D" w:rsidRDefault="00F07F5D" w:rsidP="00B64227">
      <w:r>
        <w:separator/>
      </w:r>
    </w:p>
  </w:endnote>
  <w:endnote w:type="continuationSeparator" w:id="1">
    <w:p w:rsidR="00F07F5D" w:rsidRDefault="00F07F5D" w:rsidP="00B6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26" w:rsidRDefault="00A54C2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2297"/>
      <w:docPartObj>
        <w:docPartGallery w:val="Page Numbers (Bottom of Page)"/>
        <w:docPartUnique/>
      </w:docPartObj>
    </w:sdtPr>
    <w:sdtContent>
      <w:p w:rsidR="00A54C26" w:rsidRDefault="00D67533" w:rsidP="00131939">
        <w:pPr>
          <w:pStyle w:val="aa"/>
        </w:pPr>
        <w:fldSimple w:instr=" PAGE   \* MERGEFORMAT ">
          <w:r w:rsidR="007B1624">
            <w:rPr>
              <w:noProof/>
            </w:rPr>
            <w:t>32</w:t>
          </w:r>
        </w:fldSimple>
      </w:p>
    </w:sdtContent>
  </w:sdt>
  <w:p w:rsidR="00A54C26" w:rsidRDefault="00A54C2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26" w:rsidRDefault="00A54C2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F5D" w:rsidRDefault="00F07F5D" w:rsidP="00B64227">
      <w:r>
        <w:separator/>
      </w:r>
    </w:p>
  </w:footnote>
  <w:footnote w:type="continuationSeparator" w:id="1">
    <w:p w:rsidR="00F07F5D" w:rsidRDefault="00F07F5D" w:rsidP="00B64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26" w:rsidRDefault="00A54C2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26" w:rsidRDefault="00A54C2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26" w:rsidRDefault="00A54C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D49"/>
    <w:multiLevelType w:val="hybridMultilevel"/>
    <w:tmpl w:val="A3CC5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0C6FB5"/>
    <w:multiLevelType w:val="hybridMultilevel"/>
    <w:tmpl w:val="AAF2A564"/>
    <w:lvl w:ilvl="0" w:tplc="0272307E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2428F1"/>
    <w:multiLevelType w:val="hybridMultilevel"/>
    <w:tmpl w:val="A9386E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C580751"/>
    <w:multiLevelType w:val="hybridMultilevel"/>
    <w:tmpl w:val="7FCC3DF0"/>
    <w:lvl w:ilvl="0" w:tplc="3628F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</w:abstractNum>
  <w:abstractNum w:abstractNumId="4">
    <w:nsid w:val="1D417652"/>
    <w:multiLevelType w:val="hybridMultilevel"/>
    <w:tmpl w:val="CDDCF2E2"/>
    <w:lvl w:ilvl="0" w:tplc="3628F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</w:abstractNum>
  <w:abstractNum w:abstractNumId="5">
    <w:nsid w:val="1E5D1070"/>
    <w:multiLevelType w:val="multilevel"/>
    <w:tmpl w:val="7F50893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B43140"/>
    <w:multiLevelType w:val="hybridMultilevel"/>
    <w:tmpl w:val="EDA8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DE5D1F"/>
    <w:multiLevelType w:val="hybridMultilevel"/>
    <w:tmpl w:val="1FC8892E"/>
    <w:lvl w:ilvl="0" w:tplc="3628F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</w:abstractNum>
  <w:abstractNum w:abstractNumId="8">
    <w:nsid w:val="41F62F1F"/>
    <w:multiLevelType w:val="hybridMultilevel"/>
    <w:tmpl w:val="D15C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C16EF"/>
    <w:multiLevelType w:val="hybridMultilevel"/>
    <w:tmpl w:val="F3406C2C"/>
    <w:lvl w:ilvl="0" w:tplc="3D567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B984251"/>
    <w:multiLevelType w:val="hybridMultilevel"/>
    <w:tmpl w:val="B33C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0854C2"/>
    <w:multiLevelType w:val="hybridMultilevel"/>
    <w:tmpl w:val="B75A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D06C6"/>
    <w:multiLevelType w:val="hybridMultilevel"/>
    <w:tmpl w:val="967ED8D6"/>
    <w:lvl w:ilvl="0" w:tplc="BA2C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C07284"/>
    <w:multiLevelType w:val="hybridMultilevel"/>
    <w:tmpl w:val="EEE6A558"/>
    <w:lvl w:ilvl="0" w:tplc="A622D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4E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E07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0E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6B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EB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8B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21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2B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6536602"/>
    <w:multiLevelType w:val="hybridMultilevel"/>
    <w:tmpl w:val="47EEE8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C016B8D"/>
    <w:multiLevelType w:val="hybridMultilevel"/>
    <w:tmpl w:val="ADE6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8C50EA"/>
    <w:multiLevelType w:val="singleLevel"/>
    <w:tmpl w:val="7B468B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5572DD"/>
    <w:multiLevelType w:val="hybridMultilevel"/>
    <w:tmpl w:val="8F3A3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DA033A"/>
    <w:multiLevelType w:val="hybridMultilevel"/>
    <w:tmpl w:val="8F368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817403"/>
    <w:multiLevelType w:val="hybridMultilevel"/>
    <w:tmpl w:val="AEE64F98"/>
    <w:lvl w:ilvl="0" w:tplc="F97A82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8121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2" w:tplc="7004B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3" w:tplc="FD961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4" w:tplc="07221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5" w:tplc="0D0E2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6" w:tplc="3C561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7" w:tplc="F5020B9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  <w:lvl w:ilvl="8" w:tplc="81C6F00E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Times New Roman" w:hAnsi="Times New Roman" w:hint="default"/>
      </w:rPr>
    </w:lvl>
  </w:abstractNum>
  <w:abstractNum w:abstractNumId="20">
    <w:nsid w:val="749D6B88"/>
    <w:multiLevelType w:val="hybridMultilevel"/>
    <w:tmpl w:val="49BAC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164E3"/>
    <w:multiLevelType w:val="hybridMultilevel"/>
    <w:tmpl w:val="57EE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7"/>
  </w:num>
  <w:num w:numId="5">
    <w:abstractNumId w:val="14"/>
  </w:num>
  <w:num w:numId="6">
    <w:abstractNumId w:val="15"/>
  </w:num>
  <w:num w:numId="7">
    <w:abstractNumId w:val="12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  <w:num w:numId="12">
    <w:abstractNumId w:val="21"/>
  </w:num>
  <w:num w:numId="13">
    <w:abstractNumId w:val="5"/>
  </w:num>
  <w:num w:numId="14">
    <w:abstractNumId w:val="20"/>
  </w:num>
  <w:num w:numId="15">
    <w:abstractNumId w:val="8"/>
  </w:num>
  <w:num w:numId="16">
    <w:abstractNumId w:val="2"/>
  </w:num>
  <w:num w:numId="17">
    <w:abstractNumId w:val="9"/>
  </w:num>
  <w:num w:numId="18">
    <w:abstractNumId w:val="13"/>
  </w:num>
  <w:num w:numId="19">
    <w:abstractNumId w:val="11"/>
  </w:num>
  <w:num w:numId="20">
    <w:abstractNumId w:val="18"/>
  </w:num>
  <w:num w:numId="21">
    <w:abstractNumId w:val="1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56B"/>
    <w:rsid w:val="0004096B"/>
    <w:rsid w:val="00041E83"/>
    <w:rsid w:val="00043869"/>
    <w:rsid w:val="00043A23"/>
    <w:rsid w:val="00047604"/>
    <w:rsid w:val="00051D3C"/>
    <w:rsid w:val="00064F31"/>
    <w:rsid w:val="00074E4B"/>
    <w:rsid w:val="00076363"/>
    <w:rsid w:val="000839F2"/>
    <w:rsid w:val="000E4BDA"/>
    <w:rsid w:val="000F303B"/>
    <w:rsid w:val="000F5175"/>
    <w:rsid w:val="00122613"/>
    <w:rsid w:val="0012277F"/>
    <w:rsid w:val="00123B58"/>
    <w:rsid w:val="00131939"/>
    <w:rsid w:val="00147F2B"/>
    <w:rsid w:val="001501D2"/>
    <w:rsid w:val="00151F61"/>
    <w:rsid w:val="0016195E"/>
    <w:rsid w:val="00161DE2"/>
    <w:rsid w:val="001774E3"/>
    <w:rsid w:val="001813DC"/>
    <w:rsid w:val="00193D9E"/>
    <w:rsid w:val="001A4494"/>
    <w:rsid w:val="001B4AD5"/>
    <w:rsid w:val="001D62DC"/>
    <w:rsid w:val="001D65DF"/>
    <w:rsid w:val="001E337A"/>
    <w:rsid w:val="00210447"/>
    <w:rsid w:val="00215929"/>
    <w:rsid w:val="00226945"/>
    <w:rsid w:val="0024006E"/>
    <w:rsid w:val="00247F8F"/>
    <w:rsid w:val="00251CF9"/>
    <w:rsid w:val="0026217C"/>
    <w:rsid w:val="00264ACC"/>
    <w:rsid w:val="00286207"/>
    <w:rsid w:val="002B4247"/>
    <w:rsid w:val="002C49E2"/>
    <w:rsid w:val="002D056B"/>
    <w:rsid w:val="002D6722"/>
    <w:rsid w:val="002F6694"/>
    <w:rsid w:val="002F6B99"/>
    <w:rsid w:val="003001BB"/>
    <w:rsid w:val="003030AA"/>
    <w:rsid w:val="00304A78"/>
    <w:rsid w:val="00313055"/>
    <w:rsid w:val="00315755"/>
    <w:rsid w:val="0031720E"/>
    <w:rsid w:val="0032689E"/>
    <w:rsid w:val="00330857"/>
    <w:rsid w:val="00355938"/>
    <w:rsid w:val="003566C3"/>
    <w:rsid w:val="00391E73"/>
    <w:rsid w:val="003A076A"/>
    <w:rsid w:val="003B6FF3"/>
    <w:rsid w:val="003C1254"/>
    <w:rsid w:val="003E0753"/>
    <w:rsid w:val="003F0777"/>
    <w:rsid w:val="00410D05"/>
    <w:rsid w:val="00432296"/>
    <w:rsid w:val="00443B60"/>
    <w:rsid w:val="004570D6"/>
    <w:rsid w:val="00457C49"/>
    <w:rsid w:val="00471562"/>
    <w:rsid w:val="00475918"/>
    <w:rsid w:val="00491C36"/>
    <w:rsid w:val="00494FDD"/>
    <w:rsid w:val="00497FD4"/>
    <w:rsid w:val="004A3269"/>
    <w:rsid w:val="004C302B"/>
    <w:rsid w:val="004D31E1"/>
    <w:rsid w:val="004E5BC5"/>
    <w:rsid w:val="004E72A5"/>
    <w:rsid w:val="0051188F"/>
    <w:rsid w:val="00533F5C"/>
    <w:rsid w:val="0054157E"/>
    <w:rsid w:val="005423A0"/>
    <w:rsid w:val="00566E68"/>
    <w:rsid w:val="005729CE"/>
    <w:rsid w:val="005751C3"/>
    <w:rsid w:val="0057551A"/>
    <w:rsid w:val="00592991"/>
    <w:rsid w:val="005A1CD6"/>
    <w:rsid w:val="005A4897"/>
    <w:rsid w:val="005A596B"/>
    <w:rsid w:val="005B2A66"/>
    <w:rsid w:val="005D600A"/>
    <w:rsid w:val="005D69F8"/>
    <w:rsid w:val="00600AF0"/>
    <w:rsid w:val="006075EE"/>
    <w:rsid w:val="006423D2"/>
    <w:rsid w:val="006438EF"/>
    <w:rsid w:val="00645266"/>
    <w:rsid w:val="00647D9C"/>
    <w:rsid w:val="006533CE"/>
    <w:rsid w:val="00656CD3"/>
    <w:rsid w:val="00657543"/>
    <w:rsid w:val="00662CF4"/>
    <w:rsid w:val="00670128"/>
    <w:rsid w:val="00696CD4"/>
    <w:rsid w:val="006C462B"/>
    <w:rsid w:val="006C6346"/>
    <w:rsid w:val="006E2BAB"/>
    <w:rsid w:val="006F405C"/>
    <w:rsid w:val="007558DD"/>
    <w:rsid w:val="007571B3"/>
    <w:rsid w:val="00760E30"/>
    <w:rsid w:val="00763D93"/>
    <w:rsid w:val="007B1624"/>
    <w:rsid w:val="007C24BF"/>
    <w:rsid w:val="007D141A"/>
    <w:rsid w:val="007D3455"/>
    <w:rsid w:val="007F1005"/>
    <w:rsid w:val="007F2E6E"/>
    <w:rsid w:val="007F4D5A"/>
    <w:rsid w:val="00814F0D"/>
    <w:rsid w:val="00834667"/>
    <w:rsid w:val="00835E24"/>
    <w:rsid w:val="00840E12"/>
    <w:rsid w:val="008419C6"/>
    <w:rsid w:val="008423FD"/>
    <w:rsid w:val="00850FF3"/>
    <w:rsid w:val="0085658D"/>
    <w:rsid w:val="00862313"/>
    <w:rsid w:val="00865780"/>
    <w:rsid w:val="008876FC"/>
    <w:rsid w:val="008B3107"/>
    <w:rsid w:val="008C0B86"/>
    <w:rsid w:val="008E6782"/>
    <w:rsid w:val="00903322"/>
    <w:rsid w:val="00906A4E"/>
    <w:rsid w:val="009157D7"/>
    <w:rsid w:val="00920F3B"/>
    <w:rsid w:val="00924FEF"/>
    <w:rsid w:val="0093057F"/>
    <w:rsid w:val="00932D82"/>
    <w:rsid w:val="00932E9C"/>
    <w:rsid w:val="009330DD"/>
    <w:rsid w:val="00942BB8"/>
    <w:rsid w:val="009526D8"/>
    <w:rsid w:val="00953B08"/>
    <w:rsid w:val="00960076"/>
    <w:rsid w:val="00964A05"/>
    <w:rsid w:val="009752BC"/>
    <w:rsid w:val="009A777A"/>
    <w:rsid w:val="009B1414"/>
    <w:rsid w:val="009B6451"/>
    <w:rsid w:val="00A21F7B"/>
    <w:rsid w:val="00A227E4"/>
    <w:rsid w:val="00A262F8"/>
    <w:rsid w:val="00A27EA5"/>
    <w:rsid w:val="00A30DC0"/>
    <w:rsid w:val="00A54C26"/>
    <w:rsid w:val="00A55DCC"/>
    <w:rsid w:val="00A74D72"/>
    <w:rsid w:val="00A9589F"/>
    <w:rsid w:val="00AB3C46"/>
    <w:rsid w:val="00AB7F63"/>
    <w:rsid w:val="00AC675E"/>
    <w:rsid w:val="00B055BD"/>
    <w:rsid w:val="00B13430"/>
    <w:rsid w:val="00B1348A"/>
    <w:rsid w:val="00B1765F"/>
    <w:rsid w:val="00B22463"/>
    <w:rsid w:val="00B2315B"/>
    <w:rsid w:val="00B31A0D"/>
    <w:rsid w:val="00B37EB9"/>
    <w:rsid w:val="00B55089"/>
    <w:rsid w:val="00B64227"/>
    <w:rsid w:val="00B67DD0"/>
    <w:rsid w:val="00B835D5"/>
    <w:rsid w:val="00B848B7"/>
    <w:rsid w:val="00BC3960"/>
    <w:rsid w:val="00BC5062"/>
    <w:rsid w:val="00BD175C"/>
    <w:rsid w:val="00BE2E63"/>
    <w:rsid w:val="00BF54FB"/>
    <w:rsid w:val="00C061CD"/>
    <w:rsid w:val="00C1589F"/>
    <w:rsid w:val="00C20ED1"/>
    <w:rsid w:val="00C568A4"/>
    <w:rsid w:val="00C60DF1"/>
    <w:rsid w:val="00C62F50"/>
    <w:rsid w:val="00CA717E"/>
    <w:rsid w:val="00CD3483"/>
    <w:rsid w:val="00CE747B"/>
    <w:rsid w:val="00D03744"/>
    <w:rsid w:val="00D0415D"/>
    <w:rsid w:val="00D2041B"/>
    <w:rsid w:val="00D4308C"/>
    <w:rsid w:val="00D56FFF"/>
    <w:rsid w:val="00D62807"/>
    <w:rsid w:val="00D6404F"/>
    <w:rsid w:val="00D673D2"/>
    <w:rsid w:val="00D674E9"/>
    <w:rsid w:val="00D67533"/>
    <w:rsid w:val="00D90160"/>
    <w:rsid w:val="00D91760"/>
    <w:rsid w:val="00DC0129"/>
    <w:rsid w:val="00DF10B0"/>
    <w:rsid w:val="00DF1657"/>
    <w:rsid w:val="00DF64AE"/>
    <w:rsid w:val="00E004F5"/>
    <w:rsid w:val="00E0608C"/>
    <w:rsid w:val="00E062D8"/>
    <w:rsid w:val="00E1671F"/>
    <w:rsid w:val="00E248E7"/>
    <w:rsid w:val="00E65A77"/>
    <w:rsid w:val="00E809B1"/>
    <w:rsid w:val="00E935F1"/>
    <w:rsid w:val="00EA7AAD"/>
    <w:rsid w:val="00EB690B"/>
    <w:rsid w:val="00ED1A2A"/>
    <w:rsid w:val="00EF0C05"/>
    <w:rsid w:val="00F02085"/>
    <w:rsid w:val="00F07F5D"/>
    <w:rsid w:val="00F30648"/>
    <w:rsid w:val="00F46507"/>
    <w:rsid w:val="00F5391D"/>
    <w:rsid w:val="00F54691"/>
    <w:rsid w:val="00F97D0D"/>
    <w:rsid w:val="00FA3B97"/>
    <w:rsid w:val="00FB653E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2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6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E4BD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4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4227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642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4227"/>
  </w:style>
  <w:style w:type="paragraph" w:styleId="aa">
    <w:name w:val="footer"/>
    <w:basedOn w:val="a"/>
    <w:link w:val="ab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227"/>
  </w:style>
  <w:style w:type="character" w:customStyle="1" w:styleId="ac">
    <w:name w:val="Без интервала Знак"/>
    <w:basedOn w:val="a0"/>
    <w:link w:val="ad"/>
    <w:locked/>
    <w:rsid w:val="00A30DC0"/>
    <w:rPr>
      <w:sz w:val="28"/>
      <w:szCs w:val="28"/>
    </w:rPr>
  </w:style>
  <w:style w:type="paragraph" w:styleId="ad">
    <w:name w:val="No Spacing"/>
    <w:link w:val="ac"/>
    <w:uiPriority w:val="1"/>
    <w:qFormat/>
    <w:rsid w:val="00A30DC0"/>
    <w:pPr>
      <w:jc w:val="left"/>
    </w:pPr>
    <w:rPr>
      <w:sz w:val="28"/>
      <w:szCs w:val="28"/>
    </w:rPr>
  </w:style>
  <w:style w:type="table" w:styleId="ae">
    <w:name w:val="Table Grid"/>
    <w:basedOn w:val="a1"/>
    <w:uiPriority w:val="59"/>
    <w:rsid w:val="00D04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unhideWhenUsed/>
    <w:qFormat/>
    <w:rsid w:val="009752BC"/>
    <w:pPr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2D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2D8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diagramQuickStyle" Target="diagrams/quickStyle1.xml"/><Relationship Id="rId26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34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diagramLayout" Target="diagrams/layout1.xml"/><Relationship Id="rId25" Type="http://schemas.openxmlformats.org/officeDocument/2006/relationships/chart" Target="charts/chart3.xml"/><Relationship Id="rId33" Type="http://schemas.openxmlformats.org/officeDocument/2006/relationships/diagramColors" Target="diagrams/colors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openxmlformats.org/officeDocument/2006/relationships/diagramData" Target="diagrams/data2.xml"/><Relationship Id="rId29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2.xml"/><Relationship Id="rId32" Type="http://schemas.openxmlformats.org/officeDocument/2006/relationships/diagramQuickStyle" Target="diagrams/quickStyle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diagramColors" Target="diagrams/colors2.xml"/><Relationship Id="rId28" Type="http://schemas.openxmlformats.org/officeDocument/2006/relationships/chart" Target="charts/chart6.xml"/><Relationship Id="rId36" Type="http://schemas.openxmlformats.org/officeDocument/2006/relationships/chart" Target="charts/chart10.xml"/><Relationship Id="rId10" Type="http://schemas.openxmlformats.org/officeDocument/2006/relationships/header" Target="header2.xml"/><Relationship Id="rId19" Type="http://schemas.openxmlformats.org/officeDocument/2006/relationships/diagramColors" Target="diagrams/colors1.xml"/><Relationship Id="rId31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diagramQuickStyle" Target="diagrams/quickStyle2.xml"/><Relationship Id="rId27" Type="http://schemas.openxmlformats.org/officeDocument/2006/relationships/chart" Target="charts/chart5.xml"/><Relationship Id="rId30" Type="http://schemas.openxmlformats.org/officeDocument/2006/relationships/diagramData" Target="diagrams/data3.xml"/><Relationship Id="rId35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728E-2"/>
          <c:y val="9.8214285714285726E-2"/>
          <c:w val="0.82407407407407884"/>
          <c:h val="0.7876984126984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3893810148731568E-2"/>
                  <c:y val="0.1230158730158730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2553240740740831"/>
                  <c:y val="5.5774903137108096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21178240740740897"/>
                  <c:y val="-0.18078990126234326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3.7623942840478634E-3"/>
                  <c:y val="-0.23722222222222294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вторая категория</c:v>
                </c:pt>
                <c:pt idx="3">
                  <c:v>соответствие занимаемой должности</c:v>
                </c:pt>
                <c:pt idx="4">
                  <c:v>не имеют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11</c:v>
                </c:pt>
                <c:pt idx="2">
                  <c:v>17</c:v>
                </c:pt>
                <c:pt idx="3">
                  <c:v>8</c:v>
                </c:pt>
                <c:pt idx="4">
                  <c:v>33</c:v>
                </c:pt>
              </c:numCache>
            </c:numRef>
          </c:val>
        </c:ser>
        <c:dLbls>
          <c:showCatName val="1"/>
          <c:showPercent val="1"/>
        </c:dLbls>
      </c:pie3DChart>
      <c:spPr>
        <a:solidFill>
          <a:schemeClr val="bg1">
            <a:lumMod val="65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  <a:scene3d>
          <a:camera prst="orthographicFront"/>
          <a:lightRig rig="threePt" dir="t"/>
        </a:scene3d>
        <a:sp3d prstMaterial="metal">
          <a:bevelT prst="convex"/>
        </a:sp3d>
      </c:spPr>
    </c:plotArea>
    <c:plotVisOnly val="1"/>
  </c:chart>
  <c:spPr>
    <a:solidFill>
      <a:schemeClr val="bg1">
        <a:lumMod val="85000"/>
      </a:schemeClr>
    </a:solidFill>
    <a:ln>
      <a:solidFill>
        <a:schemeClr val="tx1">
          <a:lumMod val="65000"/>
          <a:lumOff val="35000"/>
        </a:schemeClr>
      </a:solidFill>
    </a:ln>
    <a:scene3d>
      <a:camera prst="orthographicFront"/>
      <a:lightRig rig="threePt" dir="t"/>
    </a:scene3d>
    <a:sp3d prstMaterial="metal">
      <a:bevelT prst="slope"/>
    </a:sp3d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902704870224562E-2"/>
          <c:y val="8.0932786627477993E-2"/>
          <c:w val="0.58665773549139688"/>
          <c:h val="0.83608613439449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1.6616178186060086E-2"/>
                  <c:y val="-0.34922312130338545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газета "Югорское обозрение"</c:v>
                </c:pt>
                <c:pt idx="1">
                  <c:v>Телевидение</c:v>
                </c:pt>
                <c:pt idx="2">
                  <c:v>сайты</c:v>
                </c:pt>
                <c:pt idx="3">
                  <c:v>радио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43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</c:pie3DChart>
      <c:spPr>
        <a:solidFill>
          <a:schemeClr val="accent1">
            <a:lumMod val="20000"/>
            <a:lumOff val="80000"/>
          </a:schemeClr>
        </a:solidFill>
        <a:ln>
          <a:solidFill>
            <a:schemeClr val="tx2">
              <a:lumMod val="50000"/>
            </a:schemeClr>
          </a:solidFill>
        </a:ln>
        <a:scene3d>
          <a:camera prst="orthographicFront"/>
          <a:lightRig rig="threePt" dir="t"/>
        </a:scene3d>
        <a:sp3d prstMaterial="metal">
          <a:bevelT prst="angle"/>
        </a:sp3d>
      </c:spPr>
    </c:plotArea>
    <c:legend>
      <c:legendPos val="r"/>
      <c:layout>
        <c:manualLayout>
          <c:xMode val="edge"/>
          <c:yMode val="edge"/>
          <c:x val="0.71841553659959212"/>
          <c:y val="0.14251689553298602"/>
          <c:w val="0.24686224117818611"/>
          <c:h val="0.663435911090824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1">
        <a:lumMod val="40000"/>
        <a:lumOff val="60000"/>
      </a:schemeClr>
    </a:solidFill>
    <a:ln>
      <a:solidFill>
        <a:schemeClr val="tx2">
          <a:lumMod val="75000"/>
        </a:schemeClr>
      </a:solidFill>
    </a:ln>
    <a:scene3d>
      <a:camera prst="orthographicFront"/>
      <a:lightRig rig="threePt" dir="t"/>
    </a:scene3d>
    <a:sp3d prstMaterial="metal">
      <a:bevelT prst="angle"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4038624397404401"/>
          <c:y val="5.8916781218959532E-2"/>
          <c:w val="0.71591999752314806"/>
          <c:h val="0.68173631548572744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количество человек</c:v>
                </c:pt>
                <c:pt idx="1">
                  <c:v>количество обращений</c:v>
                </c:pt>
                <c:pt idx="2">
                  <c:v>количество услуг</c:v>
                </c:pt>
                <c:pt idx="3">
                  <c:v>количество семей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10532</c:v>
                </c:pt>
                <c:pt idx="1">
                  <c:v>41635</c:v>
                </c:pt>
                <c:pt idx="2">
                  <c:v>262347</c:v>
                </c:pt>
                <c:pt idx="3">
                  <c:v>1415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год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количество человек</c:v>
                </c:pt>
                <c:pt idx="1">
                  <c:v>количество обращений</c:v>
                </c:pt>
                <c:pt idx="2">
                  <c:v>количество услуг</c:v>
                </c:pt>
                <c:pt idx="3">
                  <c:v>количество семей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11007</c:v>
                </c:pt>
                <c:pt idx="1">
                  <c:v>70816</c:v>
                </c:pt>
                <c:pt idx="2">
                  <c:v>379173</c:v>
                </c:pt>
                <c:pt idx="3">
                  <c:v>4374</c:v>
                </c:pt>
              </c:numCache>
            </c:numRef>
          </c:val>
        </c:ser>
        <c:shape val="box"/>
        <c:axId val="59152256"/>
        <c:axId val="59153792"/>
        <c:axId val="59075648"/>
      </c:bar3DChart>
      <c:catAx>
        <c:axId val="5915225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9153792"/>
        <c:crosses val="autoZero"/>
        <c:auto val="1"/>
        <c:lblAlgn val="ctr"/>
        <c:lblOffset val="100"/>
      </c:catAx>
      <c:valAx>
        <c:axId val="59153792"/>
        <c:scaling>
          <c:orientation val="minMax"/>
        </c:scaling>
        <c:axPos val="l"/>
        <c:majorGridlines/>
        <c:numFmt formatCode="General" sourceLinked="1"/>
        <c:tickLblPos val="nextTo"/>
        <c:crossAx val="59152256"/>
        <c:crosses val="autoZero"/>
        <c:crossBetween val="between"/>
      </c:valAx>
      <c:serAx>
        <c:axId val="5907564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9153792"/>
        <c:crosses val="autoZero"/>
      </c:serAx>
      <c:spPr>
        <a:solidFill>
          <a:schemeClr val="accent4">
            <a:lumMod val="40000"/>
            <a:lumOff val="60000"/>
          </a:schemeClr>
        </a:solidFill>
        <a:ln>
          <a:solidFill>
            <a:schemeClr val="accent4">
              <a:lumMod val="75000"/>
            </a:schemeClr>
          </a:solidFill>
        </a:ln>
        <a:scene3d>
          <a:camera prst="orthographicFront"/>
          <a:lightRig rig="threePt" dir="t"/>
        </a:scene3d>
        <a:sp3d prstMaterial="metal">
          <a:bevelT w="152400" h="50800" prst="softRound"/>
        </a:sp3d>
      </c:spPr>
    </c:plotArea>
    <c:legend>
      <c:legendPos val="r"/>
      <c:layout>
        <c:manualLayout>
          <c:xMode val="edge"/>
          <c:yMode val="edge"/>
          <c:x val="0.35044465044446832"/>
          <c:y val="0.88052042106040052"/>
          <c:w val="0.33499452723905626"/>
          <c:h val="8.1905145576232283E-2"/>
        </c:manualLayout>
      </c:layout>
    </c:legend>
    <c:plotVisOnly val="1"/>
  </c:chart>
  <c:spPr>
    <a:solidFill>
      <a:schemeClr val="accent4">
        <a:lumMod val="20000"/>
        <a:lumOff val="80000"/>
      </a:schemeClr>
    </a:solidFill>
    <a:ln>
      <a:solidFill>
        <a:schemeClr val="accent4">
          <a:lumMod val="75000"/>
        </a:schemeClr>
      </a:solidFill>
    </a:ln>
    <a:scene3d>
      <a:camera prst="orthographicFront"/>
      <a:lightRig rig="threePt" dir="t"/>
    </a:scene3d>
    <a:sp3d prstMaterial="metal">
      <a:bevelT w="152400" h="50800" prst="softRound"/>
    </a:sp3d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aseline="0"/>
            </a:pPr>
            <a:r>
              <a:rPr lang="ru-RU" sz="1400" baseline="0"/>
              <a:t>Всего обслужено  4374 семьи</a:t>
            </a:r>
          </a:p>
        </c:rich>
      </c:tx>
      <c:layout>
        <c:manualLayout>
          <c:xMode val="edge"/>
          <c:yMode val="edge"/>
          <c:x val="0.28147564887722382"/>
          <c:y val="2.7777777777778154E-2"/>
        </c:manualLayout>
      </c:layout>
    </c:title>
    <c:view3D>
      <c:rotY val="130"/>
      <c:rAngAx val="1"/>
    </c:view3D>
    <c:plotArea>
      <c:layout>
        <c:manualLayout>
          <c:layoutTarget val="inner"/>
          <c:xMode val="edge"/>
          <c:yMode val="edge"/>
          <c:x val="4.5929358934287776E-2"/>
          <c:y val="0.11987845269341331"/>
          <c:w val="0.58283280496661238"/>
          <c:h val="0.77271645778005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семей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8490995917177139E-2"/>
                  <c:y val="-0.12504624421947291"/>
                </c:manualLayout>
              </c:layout>
              <c:showVal val="1"/>
            </c:dLbl>
            <c:dLbl>
              <c:idx val="2"/>
              <c:layout>
                <c:manualLayout>
                  <c:x val="3.6407935987168613E-2"/>
                  <c:y val="-4.4443194600674897E-2"/>
                </c:manualLayout>
              </c:layout>
              <c:showVal val="1"/>
            </c:dLbl>
            <c:dLbl>
              <c:idx val="4"/>
              <c:layout>
                <c:manualLayout>
                  <c:x val="-4.4831310148731957E-2"/>
                  <c:y val="-0.13856017997750281"/>
                </c:manualLayout>
              </c:layout>
              <c:showVal val="1"/>
            </c:dLbl>
            <c:dLbl>
              <c:idx val="5"/>
              <c:layout>
                <c:manualLayout>
                  <c:x val="-2.7632053805774534E-2"/>
                  <c:y val="-5.6855705536807875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многодетные</c:v>
                </c:pt>
                <c:pt idx="1">
                  <c:v>неполные</c:v>
                </c:pt>
                <c:pt idx="2">
                  <c:v>семьи по потере кормильца</c:v>
                </c:pt>
                <c:pt idx="3">
                  <c:v>полные</c:v>
                </c:pt>
                <c:pt idx="4">
                  <c:v>имеющие детей-инвалидов</c:v>
                </c:pt>
                <c:pt idx="5">
                  <c:v>замещающие 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301</c:v>
                </c:pt>
                <c:pt idx="1">
                  <c:v>749</c:v>
                </c:pt>
                <c:pt idx="2">
                  <c:v>137</c:v>
                </c:pt>
                <c:pt idx="3">
                  <c:v>2714</c:v>
                </c:pt>
                <c:pt idx="4">
                  <c:v>67</c:v>
                </c:pt>
                <c:pt idx="5">
                  <c:v>66</c:v>
                </c:pt>
              </c:numCache>
            </c:numRef>
          </c:val>
        </c:ser>
      </c:pie3DChart>
      <c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  <a:scene3d>
          <a:camera prst="orthographicFront"/>
          <a:lightRig rig="threePt" dir="t"/>
        </a:scene3d>
        <a:sp3d prstMaterial="dkEdge">
          <a:bevelT w="165100" prst="coolSlant"/>
        </a:sp3d>
      </c:spPr>
    </c:plotArea>
    <c:legend>
      <c:legendPos val="r"/>
      <c:layout>
        <c:manualLayout>
          <c:xMode val="edge"/>
          <c:yMode val="edge"/>
          <c:x val="0.66079979585885651"/>
          <c:y val="0.27300087489064151"/>
          <c:w val="0.3253113152522647"/>
          <c:h val="0.50594238220222076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3">
        <a:lumMod val="60000"/>
        <a:lumOff val="40000"/>
      </a:schemeClr>
    </a:solidFill>
    <a:ln>
      <a:solidFill>
        <a:schemeClr val="accent3">
          <a:lumMod val="50000"/>
        </a:schemeClr>
      </a:solidFill>
    </a:ln>
    <a:scene3d>
      <a:camera prst="orthographicFront"/>
      <a:lightRig rig="threePt" dir="t"/>
    </a:scene3d>
    <a:sp3d prstMaterial="dkEdge">
      <a:bevelT/>
    </a:sp3d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view3D>
      <c:perspective val="30"/>
    </c:view3D>
    <c:plotArea>
      <c:layout>
        <c:manualLayout>
          <c:layoutTarget val="inner"/>
          <c:xMode val="edge"/>
          <c:yMode val="edge"/>
          <c:x val="0.15901811752697737"/>
          <c:y val="7.9771903512060982E-2"/>
          <c:w val="0.71639782006415864"/>
          <c:h val="0.39095264035391991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dLbls>
            <c:dLbl>
              <c:idx val="0"/>
              <c:layout>
                <c:manualLayout>
                  <c:x val="-4.6296296296296389E-3"/>
                  <c:y val="0.1031746031746032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3"/>
                  <c:y val="6.3492063492063502E-2"/>
                </c:manualLayout>
              </c:layout>
              <c:showVal val="1"/>
            </c:dLbl>
            <c:dLbl>
              <c:idx val="2"/>
              <c:layout>
                <c:manualLayout>
                  <c:x val="2.3148148148148572E-3"/>
                  <c:y val="7.9365079365079361E-2"/>
                </c:manualLayout>
              </c:layout>
              <c:showVal val="1"/>
            </c:dLbl>
            <c:dLbl>
              <c:idx val="3"/>
              <c:layout>
                <c:manualLayout>
                  <c:x val="4.6296296296296597E-3"/>
                  <c:y val="8.3333333333333343E-2"/>
                </c:manualLayout>
              </c:layout>
              <c:showVal val="1"/>
            </c:dLbl>
            <c:dLbl>
              <c:idx val="4"/>
              <c:layout>
                <c:manualLayout>
                  <c:x val="-4.6296296296296597E-3"/>
                  <c:y val="7.1428571428571425E-2"/>
                </c:manualLayout>
              </c:layout>
              <c:showVal val="1"/>
            </c:dLbl>
            <c:dLbl>
              <c:idx val="5"/>
              <c:layout>
                <c:manualLayout>
                  <c:x val="-9.2592592592593542E-3"/>
                  <c:y val="8.730158730158713E-2"/>
                </c:manualLayout>
              </c:layout>
              <c:showVal val="1"/>
            </c:dLbl>
            <c:dLbl>
              <c:idx val="6"/>
              <c:layout>
                <c:manualLayout>
                  <c:x val="-1.6203703703703703E-2"/>
                  <c:y val="7.1428571428571425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социально-бытовые</c:v>
                </c:pt>
                <c:pt idx="1">
                  <c:v>социально-медицинские</c:v>
                </c:pt>
                <c:pt idx="2">
                  <c:v>социально-психологические</c:v>
                </c:pt>
                <c:pt idx="3">
                  <c:v>социально-педагогические</c:v>
                </c:pt>
                <c:pt idx="4">
                  <c:v>социально-экономические</c:v>
                </c:pt>
                <c:pt idx="5">
                  <c:v>социально-правовые</c:v>
                </c:pt>
                <c:pt idx="6">
                  <c:v>дополнительные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109998</c:v>
                </c:pt>
                <c:pt idx="1">
                  <c:v>61376</c:v>
                </c:pt>
                <c:pt idx="2">
                  <c:v>26992</c:v>
                </c:pt>
                <c:pt idx="3">
                  <c:v>23531</c:v>
                </c:pt>
                <c:pt idx="4">
                  <c:v>14572</c:v>
                </c:pt>
                <c:pt idx="5">
                  <c:v>24383</c:v>
                </c:pt>
                <c:pt idx="6">
                  <c:v>1495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3"/>
                  <c:y val="5.9523809523809507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социально-бытовые</c:v>
                </c:pt>
                <c:pt idx="1">
                  <c:v>социально-медицинские</c:v>
                </c:pt>
                <c:pt idx="2">
                  <c:v>социально-психологические</c:v>
                </c:pt>
                <c:pt idx="3">
                  <c:v>социально-педагогические</c:v>
                </c:pt>
                <c:pt idx="4">
                  <c:v>социально-экономические</c:v>
                </c:pt>
                <c:pt idx="5">
                  <c:v>социально-правовые</c:v>
                </c:pt>
                <c:pt idx="6">
                  <c:v>дополнительные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187497</c:v>
                </c:pt>
                <c:pt idx="1">
                  <c:v>94695</c:v>
                </c:pt>
                <c:pt idx="2">
                  <c:v>29333</c:v>
                </c:pt>
                <c:pt idx="3">
                  <c:v>34876</c:v>
                </c:pt>
                <c:pt idx="4">
                  <c:v>10600</c:v>
                </c:pt>
                <c:pt idx="5">
                  <c:v>21348</c:v>
                </c:pt>
                <c:pt idx="6">
                  <c:v>824</c:v>
                </c:pt>
              </c:numCache>
            </c:numRef>
          </c:val>
        </c:ser>
        <c:shape val="cylinder"/>
        <c:axId val="59339520"/>
        <c:axId val="59341056"/>
        <c:axId val="59113920"/>
      </c:bar3DChart>
      <c:catAx>
        <c:axId val="593395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9341056"/>
        <c:crosses val="autoZero"/>
        <c:auto val="1"/>
        <c:lblAlgn val="ctr"/>
        <c:lblOffset val="100"/>
      </c:catAx>
      <c:valAx>
        <c:axId val="59341056"/>
        <c:scaling>
          <c:orientation val="minMax"/>
        </c:scaling>
        <c:axPos val="l"/>
        <c:majorGridlines/>
        <c:numFmt formatCode="General" sourceLinked="1"/>
        <c:tickLblPos val="nextTo"/>
        <c:crossAx val="59339520"/>
        <c:crosses val="autoZero"/>
        <c:crossBetween val="between"/>
      </c:valAx>
      <c:serAx>
        <c:axId val="591139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9341056"/>
        <c:crosses val="autoZero"/>
      </c:serAx>
      <c:spPr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50000"/>
            </a:schemeClr>
          </a:solidFill>
        </a:ln>
        <a:scene3d>
          <a:camera prst="orthographicFront"/>
          <a:lightRig rig="threePt" dir="t"/>
        </a:scene3d>
        <a:sp3d prstMaterial="metal">
          <a:bevelT w="165100" prst="coolSlant"/>
        </a:sp3d>
      </c:spPr>
    </c:plotArea>
    <c:legend>
      <c:legendPos val="r"/>
      <c:layout>
        <c:manualLayout>
          <c:xMode val="edge"/>
          <c:yMode val="edge"/>
          <c:x val="0.29799886993292829"/>
          <c:y val="0.85314514930916663"/>
          <c:w val="0.44968631525226277"/>
          <c:h val="8.0023122109736708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3">
        <a:lumMod val="75000"/>
      </a:schemeClr>
    </a:solidFill>
    <a:ln>
      <a:solidFill>
        <a:schemeClr val="accent3">
          <a:lumMod val="50000"/>
        </a:schemeClr>
      </a:solidFill>
    </a:ln>
    <a:scene3d>
      <a:camera prst="orthographicFront"/>
      <a:lightRig rig="threePt" dir="t"/>
    </a:scene3d>
    <a:sp3d prstMaterial="metal">
      <a:bevelT w="165100" prst="coolSlant"/>
    </a:sp3d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>
        <c:manualLayout>
          <c:layoutTarget val="inner"/>
          <c:xMode val="edge"/>
          <c:yMode val="edge"/>
          <c:x val="0.11702737678623565"/>
          <c:y val="5.9930633670791537E-2"/>
          <c:w val="0.84069371536891546"/>
          <c:h val="0.727843707036620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7.1428571428571425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3"/>
                  <c:y val="7.5396825396825434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7.9365079365079361E-2"/>
                </c:manualLayout>
              </c:layout>
              <c:showVal val="1"/>
            </c:dLbl>
            <c:dLbl>
              <c:idx val="3"/>
              <c:layout>
                <c:manualLayout>
                  <c:x val="4.6296296296296597E-3"/>
                  <c:y val="7.9365079365079291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от 0 до 18</c:v>
                </c:pt>
                <c:pt idx="1">
                  <c:v>от 18 до 55</c:v>
                </c:pt>
                <c:pt idx="2">
                  <c:v>от 55 и старше</c:v>
                </c:pt>
                <c:pt idx="3">
                  <c:v>инвалидов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514</c:v>
                </c:pt>
                <c:pt idx="1">
                  <c:v>5819</c:v>
                </c:pt>
                <c:pt idx="2">
                  <c:v>3015</c:v>
                </c:pt>
                <c:pt idx="3">
                  <c:v>1184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4.6296296296296597E-3"/>
                  <c:y val="6.746031746031747E-2"/>
                </c:manualLayout>
              </c:layout>
              <c:showVal val="1"/>
            </c:dLbl>
            <c:dLbl>
              <c:idx val="1"/>
              <c:layout>
                <c:manualLayout>
                  <c:x val="2.3148148148148147E-3"/>
                  <c:y val="8.3333333333333343E-2"/>
                </c:manualLayout>
              </c:layout>
              <c:showVal val="1"/>
            </c:dLbl>
            <c:dLbl>
              <c:idx val="2"/>
              <c:layout>
                <c:manualLayout>
                  <c:x val="-8.4875562720135798E-17"/>
                  <c:y val="9.5238095238095247E-2"/>
                </c:manualLayout>
              </c:layout>
              <c:showVal val="1"/>
            </c:dLbl>
            <c:dLbl>
              <c:idx val="3"/>
              <c:layout>
                <c:manualLayout>
                  <c:x val="6.9444444444444805E-3"/>
                  <c:y val="7.9365079365079361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от 0 до 18</c:v>
                </c:pt>
                <c:pt idx="1">
                  <c:v>от 18 до 55</c:v>
                </c:pt>
                <c:pt idx="2">
                  <c:v>от 55 и старше</c:v>
                </c:pt>
                <c:pt idx="3">
                  <c:v>инвалидов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3058</c:v>
                </c:pt>
                <c:pt idx="1">
                  <c:v>5330</c:v>
                </c:pt>
                <c:pt idx="2">
                  <c:v>2619</c:v>
                </c:pt>
                <c:pt idx="3">
                  <c:v>956</c:v>
                </c:pt>
              </c:numCache>
            </c:numRef>
          </c:val>
        </c:ser>
        <c:shape val="box"/>
        <c:axId val="59494784"/>
        <c:axId val="59496320"/>
        <c:axId val="0"/>
      </c:bar3DChart>
      <c:catAx>
        <c:axId val="59494784"/>
        <c:scaling>
          <c:orientation val="minMax"/>
        </c:scaling>
        <c:axPos val="b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59496320"/>
        <c:crosses val="autoZero"/>
        <c:auto val="1"/>
        <c:lblAlgn val="ctr"/>
        <c:lblOffset val="100"/>
      </c:catAx>
      <c:valAx>
        <c:axId val="59496320"/>
        <c:scaling>
          <c:orientation val="minMax"/>
        </c:scaling>
        <c:axPos val="l"/>
        <c:majorGridlines/>
        <c:numFmt formatCode="General" sourceLinked="1"/>
        <c:tickLblPos val="nextTo"/>
        <c:crossAx val="59494784"/>
        <c:crosses val="autoZero"/>
        <c:crossBetween val="between"/>
      </c:valAx>
      <c:spPr>
        <a:solidFill>
          <a:schemeClr val="accent5">
            <a:lumMod val="40000"/>
            <a:lumOff val="60000"/>
          </a:schemeClr>
        </a:solidFill>
        <a:ln>
          <a:solidFill>
            <a:schemeClr val="accent5">
              <a:lumMod val="50000"/>
            </a:schemeClr>
          </a:solidFill>
        </a:ln>
        <a:scene3d>
          <a:camera prst="orthographicFront"/>
          <a:lightRig rig="threePt" dir="t"/>
        </a:scene3d>
        <a:sp3d prstMaterial="dkEdge">
          <a:bevelT w="165100" prst="coolSlant"/>
        </a:sp3d>
      </c:spPr>
    </c:plotArea>
    <c:legend>
      <c:legendPos val="r"/>
      <c:layout>
        <c:manualLayout>
          <c:xMode val="edge"/>
          <c:yMode val="edge"/>
          <c:x val="0.31188775882181585"/>
          <c:y val="0.9199768778902635"/>
          <c:w val="0.34551964858559325"/>
          <c:h val="6.0181852268466347E-2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</c:chart>
  <c:spPr>
    <a:solidFill>
      <a:schemeClr val="accent5">
        <a:lumMod val="20000"/>
        <a:lumOff val="80000"/>
      </a:schemeClr>
    </a:solidFill>
    <a:ln>
      <a:solidFill>
        <a:schemeClr val="accent5">
          <a:lumMod val="75000"/>
        </a:schemeClr>
      </a:solidFill>
    </a:ln>
    <a:scene3d>
      <a:camera prst="orthographicFront"/>
      <a:lightRig rig="threePt" dir="t"/>
    </a:scene3d>
    <a:sp3d prstMaterial="dkEdge">
      <a:bevelT w="165100" prst="coolSlant"/>
    </a:sp3d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60"/>
      <c:rAngAx val="1"/>
    </c:view3D>
    <c:sideWall>
      <c:spPr>
        <a:solidFill>
          <a:srgbClr val="FFE181"/>
        </a:solidFill>
        <a:ln>
          <a:solidFill>
            <a:schemeClr val="accent6">
              <a:lumMod val="75000"/>
            </a:schemeClr>
          </a:solidFill>
        </a:ln>
        <a:scene3d>
          <a:camera prst="orthographicFront"/>
          <a:lightRig rig="threePt" dir="t"/>
        </a:scene3d>
        <a:sp3d prstMaterial="powder">
          <a:bevelT prst="angle"/>
        </a:sp3d>
      </c:spPr>
    </c:sideWall>
    <c:backWall>
      <c:spPr>
        <a:solidFill>
          <a:srgbClr val="FFE181"/>
        </a:solidFill>
        <a:ln>
          <a:solidFill>
            <a:schemeClr val="accent6">
              <a:lumMod val="75000"/>
            </a:schemeClr>
          </a:solidFill>
        </a:ln>
        <a:scene3d>
          <a:camera prst="orthographicFront"/>
          <a:lightRig rig="threePt" dir="t"/>
        </a:scene3d>
        <a:sp3d prstMaterial="powder">
          <a:bevelT prst="angle"/>
        </a:sp3d>
      </c:spPr>
    </c:backWall>
    <c:plotArea>
      <c:layout>
        <c:manualLayout>
          <c:layoutTarget val="inner"/>
          <c:xMode val="edge"/>
          <c:yMode val="edge"/>
          <c:x val="0.11716857717850933"/>
          <c:y val="5.8743945684495466E-2"/>
          <c:w val="0.75604877140282289"/>
          <c:h val="0.57189539996127892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dLbls>
            <c:dLbl>
              <c:idx val="0"/>
              <c:layout>
                <c:manualLayout>
                  <c:x val="5.1114555721225672E-3"/>
                  <c:y val="0.14410112595426566"/>
                </c:manualLayout>
              </c:layout>
              <c:showVal val="1"/>
            </c:dLbl>
            <c:dLbl>
              <c:idx val="1"/>
              <c:layout>
                <c:manualLayout>
                  <c:x val="6.0703660224242133E-3"/>
                  <c:y val="0.13344049225928536"/>
                </c:manualLayout>
              </c:layout>
              <c:showVal val="1"/>
            </c:dLbl>
            <c:dLbl>
              <c:idx val="2"/>
              <c:layout>
                <c:manualLayout>
                  <c:x val="4.6287201515887704E-3"/>
                  <c:y val="2.0640824462789992E-2"/>
                </c:manualLayout>
              </c:layout>
              <c:showVal val="1"/>
            </c:dLbl>
            <c:dLbl>
              <c:idx val="3"/>
              <c:layout>
                <c:manualLayout>
                  <c:x val="-4.2429444574333652E-17"/>
                  <c:y val="4.4721786336045441E-2"/>
                </c:manualLayout>
              </c:layout>
              <c:showVal val="1"/>
            </c:dLbl>
            <c:dLbl>
              <c:idx val="4"/>
              <c:layout>
                <c:manualLayout>
                  <c:x val="8.9407192156397593E-3"/>
                  <c:y val="2.283357346575994E-2"/>
                </c:manualLayout>
              </c:layout>
              <c:showVal val="1"/>
            </c:dLbl>
            <c:dLbl>
              <c:idx val="5"/>
              <c:layout>
                <c:manualLayout>
                  <c:x val="7.1123747557621528E-3"/>
                  <c:y val="4.5223721345619333E-2"/>
                </c:manualLayout>
              </c:layout>
              <c:showVal val="1"/>
            </c:dLbl>
            <c:dLbl>
              <c:idx val="6"/>
              <c:layout>
                <c:manualLayout>
                  <c:x val="6.9430802273832424E-3"/>
                  <c:y val="4.4721786336045538E-2"/>
                </c:manualLayout>
              </c:layout>
              <c:showVal val="1"/>
            </c:dLbl>
            <c:dLbl>
              <c:idx val="7"/>
              <c:layout>
                <c:manualLayout>
                  <c:x val="4.6287201515888493E-3"/>
                  <c:y val="4.1281648925580075E-2"/>
                </c:manualLayout>
              </c:layout>
              <c:showVal val="1"/>
            </c:dLbl>
            <c:dLbl>
              <c:idx val="8"/>
              <c:layout>
                <c:manualLayout>
                  <c:x val="2.3143600757943852E-3"/>
                  <c:y val="7.568302303023057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КО</c:v>
                </c:pt>
                <c:pt idx="1">
                  <c:v>ОППП</c:v>
                </c:pt>
                <c:pt idx="2">
                  <c:v>ОИ</c:v>
                </c:pt>
                <c:pt idx="3">
                  <c:v>ОССО</c:v>
                </c:pt>
                <c:pt idx="4">
                  <c:v>ОСО на дому</c:v>
                </c:pt>
                <c:pt idx="5">
                  <c:v>ф. Каркатеевы</c:v>
                </c:pt>
                <c:pt idx="6">
                  <c:v>ф. Юганская Обь</c:v>
                </c:pt>
                <c:pt idx="7">
                  <c:v>ф. Куть-Ях</c:v>
                </c:pt>
                <c:pt idx="8">
                  <c:v>ф. Салым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3051</c:v>
                </c:pt>
                <c:pt idx="1">
                  <c:v>2744</c:v>
                </c:pt>
                <c:pt idx="2">
                  <c:v>60</c:v>
                </c:pt>
                <c:pt idx="3">
                  <c:v>1078</c:v>
                </c:pt>
                <c:pt idx="4">
                  <c:v>80</c:v>
                </c:pt>
                <c:pt idx="5">
                  <c:v>837</c:v>
                </c:pt>
                <c:pt idx="6">
                  <c:v>960</c:v>
                </c:pt>
                <c:pt idx="7">
                  <c:v>798</c:v>
                </c:pt>
                <c:pt idx="8">
                  <c:v>1399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КО</c:v>
                </c:pt>
                <c:pt idx="1">
                  <c:v>ОППП</c:v>
                </c:pt>
                <c:pt idx="2">
                  <c:v>ОИ</c:v>
                </c:pt>
                <c:pt idx="3">
                  <c:v>ОССО</c:v>
                </c:pt>
                <c:pt idx="4">
                  <c:v>ОСО на дому</c:v>
                </c:pt>
                <c:pt idx="5">
                  <c:v>ф. Каркатеевы</c:v>
                </c:pt>
                <c:pt idx="6">
                  <c:v>ф. Юганская Обь</c:v>
                </c:pt>
                <c:pt idx="7">
                  <c:v>ф. Куть-Ях</c:v>
                </c:pt>
                <c:pt idx="8">
                  <c:v>ф. Салым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4741</c:v>
                </c:pt>
                <c:pt idx="1">
                  <c:v>2833</c:v>
                </c:pt>
                <c:pt idx="2">
                  <c:v>40</c:v>
                </c:pt>
                <c:pt idx="3">
                  <c:v>1131</c:v>
                </c:pt>
                <c:pt idx="4">
                  <c:v>71</c:v>
                </c:pt>
                <c:pt idx="5">
                  <c:v>786</c:v>
                </c:pt>
                <c:pt idx="6">
                  <c:v>855</c:v>
                </c:pt>
                <c:pt idx="7">
                  <c:v>1368</c:v>
                </c:pt>
                <c:pt idx="8">
                  <c:v>1540</c:v>
                </c:pt>
              </c:numCache>
            </c:numRef>
          </c:val>
        </c:ser>
        <c:gapWidth val="100"/>
        <c:shape val="box"/>
        <c:axId val="59620352"/>
        <c:axId val="59634432"/>
        <c:axId val="59486208"/>
      </c:bar3DChart>
      <c:catAx>
        <c:axId val="5962035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9634432"/>
        <c:crosses val="autoZero"/>
        <c:auto val="1"/>
        <c:lblAlgn val="ctr"/>
        <c:lblOffset val="100"/>
      </c:catAx>
      <c:valAx>
        <c:axId val="59634432"/>
        <c:scaling>
          <c:orientation val="minMax"/>
        </c:scaling>
        <c:axPos val="l"/>
        <c:majorGridlines/>
        <c:numFmt formatCode="General" sourceLinked="1"/>
        <c:tickLblPos val="nextTo"/>
        <c:crossAx val="59620352"/>
        <c:crosses val="autoZero"/>
        <c:crossBetween val="between"/>
      </c:valAx>
      <c:serAx>
        <c:axId val="59486208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9634432"/>
        <c:crosses val="autoZero"/>
      </c:serAx>
      <c:spPr>
        <a:solidFill>
          <a:srgbClr val="FFE181"/>
        </a:solidFill>
        <a:ln>
          <a:solidFill>
            <a:srgbClr val="F79646">
              <a:lumMod val="75000"/>
            </a:srgbClr>
          </a:solidFill>
        </a:ln>
        <a:scene3d>
          <a:camera prst="orthographicFront"/>
          <a:lightRig rig="threePt" dir="t"/>
        </a:scene3d>
        <a:sp3d prstMaterial="metal">
          <a:bevelT w="139700" prst="cross"/>
        </a:sp3d>
      </c:spPr>
    </c:plotArea>
    <c:plotVisOnly val="1"/>
  </c:chart>
  <c:spPr>
    <a:solidFill>
      <a:schemeClr val="accent6">
        <a:lumMod val="60000"/>
        <a:lumOff val="40000"/>
      </a:schemeClr>
    </a:solidFill>
    <a:ln>
      <a:solidFill>
        <a:schemeClr val="accent6">
          <a:lumMod val="50000"/>
        </a:schemeClr>
      </a:solidFill>
    </a:ln>
    <a:scene3d>
      <a:camera prst="orthographicFront"/>
      <a:lightRig rig="threePt" dir="t"/>
    </a:scene3d>
    <a:sp3d prstMaterial="metal">
      <a:bevelT prst="slope"/>
    </a:sp3d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perspective val="30"/>
    </c:view3D>
    <c:plotArea>
      <c:layout>
        <c:manualLayout>
          <c:layoutTarget val="inner"/>
          <c:xMode val="edge"/>
          <c:yMode val="edge"/>
          <c:x val="0.17645800244653825"/>
          <c:y val="9.0492615508617216E-2"/>
          <c:w val="0.72769754531670561"/>
          <c:h val="0.6596848693100393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мероприятий</c:v>
                </c:pt>
              </c:strCache>
            </c:strRef>
          </c:tx>
          <c:dLbls>
            <c:dLbl>
              <c:idx val="0"/>
              <c:layout>
                <c:manualLayout>
                  <c:x val="6.6599798837143499E-3"/>
                  <c:y val="5.1498670579442733E-2"/>
                </c:manualLayout>
              </c:layout>
              <c:showVal val="1"/>
            </c:dLbl>
            <c:dLbl>
              <c:idx val="1"/>
              <c:layout>
                <c:manualLayout>
                  <c:x val="6.6599798837143499E-3"/>
                  <c:y val="4.7537234381024134E-2"/>
                </c:manualLayout>
              </c:layout>
              <c:showVal val="1"/>
            </c:dLbl>
            <c:dLbl>
              <c:idx val="2"/>
              <c:layout>
                <c:manualLayout>
                  <c:x val="6.6599798837143499E-3"/>
                  <c:y val="0.1029973411588854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8.3190160166793106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ф. ИТ</c:v>
                </c:pt>
                <c:pt idx="1">
                  <c:v>ф. ПГ</c:v>
                </c:pt>
                <c:pt idx="2">
                  <c:v>ф. З</c:v>
                </c:pt>
                <c:pt idx="3">
                  <c:v>ф. КиИ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37</c:v>
                </c:pt>
                <c:pt idx="2">
                  <c:v>398</c:v>
                </c:pt>
                <c:pt idx="3">
                  <c:v>199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человек</c:v>
                </c:pt>
              </c:strCache>
            </c:strRef>
          </c:tx>
          <c:dLbls>
            <c:dLbl>
              <c:idx val="0"/>
              <c:layout>
                <c:manualLayout>
                  <c:x val="6.6599798837143499E-3"/>
                  <c:y val="2.3768617190511997E-2"/>
                </c:manualLayout>
              </c:layout>
              <c:showVal val="1"/>
            </c:dLbl>
            <c:dLbl>
              <c:idx val="1"/>
              <c:layout>
                <c:manualLayout>
                  <c:x val="-2.2199932945714492E-3"/>
                  <c:y val="5.1498670579442733E-2"/>
                </c:manualLayout>
              </c:layout>
              <c:showVal val="1"/>
            </c:dLbl>
            <c:dLbl>
              <c:idx val="2"/>
              <c:layout>
                <c:manualLayout>
                  <c:x val="2.2199932945714485E-2"/>
                  <c:y val="6.3382979174698734E-2"/>
                </c:manualLayout>
              </c:layout>
              <c:showVal val="1"/>
            </c:dLbl>
            <c:dLbl>
              <c:idx val="3"/>
              <c:layout>
                <c:manualLayout>
                  <c:x val="1.1099966472857168E-2"/>
                  <c:y val="2.3768617190511997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ф. ИТ</c:v>
                </c:pt>
                <c:pt idx="1">
                  <c:v>ф. ПГ</c:v>
                </c:pt>
                <c:pt idx="2">
                  <c:v>ф. З</c:v>
                </c:pt>
                <c:pt idx="3">
                  <c:v>ф. КиИ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150</c:v>
                </c:pt>
                <c:pt idx="1">
                  <c:v>268</c:v>
                </c:pt>
                <c:pt idx="2">
                  <c:v>377</c:v>
                </c:pt>
                <c:pt idx="3">
                  <c:v>178</c:v>
                </c:pt>
              </c:numCache>
            </c:numRef>
          </c:val>
        </c:ser>
        <c:shape val="cylinder"/>
        <c:axId val="59726464"/>
        <c:axId val="59740544"/>
        <c:axId val="59488000"/>
      </c:bar3DChart>
      <c:catAx>
        <c:axId val="59726464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59740544"/>
        <c:crosses val="autoZero"/>
        <c:auto val="1"/>
        <c:lblAlgn val="ctr"/>
        <c:lblOffset val="100"/>
      </c:catAx>
      <c:valAx>
        <c:axId val="59740544"/>
        <c:scaling>
          <c:orientation val="minMax"/>
        </c:scaling>
        <c:axPos val="l"/>
        <c:majorGridlines/>
        <c:numFmt formatCode="General" sourceLinked="1"/>
        <c:tickLblPos val="nextTo"/>
        <c:crossAx val="59726464"/>
        <c:crosses val="autoZero"/>
        <c:crossBetween val="between"/>
      </c:valAx>
      <c:serAx>
        <c:axId val="59488000"/>
        <c:scaling>
          <c:orientation val="minMax"/>
        </c:scaling>
        <c:delete val="1"/>
        <c:axPos val="b"/>
        <c:tickLblPos val="nextTo"/>
        <c:crossAx val="59740544"/>
        <c:crosses val="autoZero"/>
      </c:serAx>
      <c:spPr>
        <a:solidFill>
          <a:srgbClr val="F79646">
            <a:lumMod val="60000"/>
            <a:lumOff val="40000"/>
          </a:srgbClr>
        </a:solidFill>
        <a:ln>
          <a:solidFill>
            <a:srgbClr val="F79646">
              <a:lumMod val="50000"/>
            </a:srgbClr>
          </a:solidFill>
        </a:ln>
        <a:scene3d>
          <a:camera prst="orthographicFront"/>
          <a:lightRig rig="threePt" dir="t"/>
        </a:scene3d>
        <a:sp3d prstMaterial="metal">
          <a:bevelT/>
        </a:sp3d>
      </c:spPr>
    </c:plotArea>
    <c:legend>
      <c:legendPos val="r"/>
      <c:layout>
        <c:manualLayout>
          <c:xMode val="edge"/>
          <c:yMode val="edge"/>
          <c:x val="9.518055187984488E-2"/>
          <c:y val="0.90798363521349013"/>
          <c:w val="0.77021443736804984"/>
          <c:h val="9.1769944739524698E-2"/>
        </c:manualLayout>
      </c:layout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6">
        <a:lumMod val="40000"/>
        <a:lumOff val="60000"/>
      </a:schemeClr>
    </a:solidFill>
    <a:ln>
      <a:solidFill>
        <a:schemeClr val="accent6">
          <a:lumMod val="50000"/>
        </a:schemeClr>
      </a:solidFill>
    </a:ln>
    <a:scene3d>
      <a:camera prst="orthographicFront"/>
      <a:lightRig rig="threePt" dir="t"/>
    </a:scene3d>
    <a:sp3d prstMaterial="dkEdge">
      <a:bevelT/>
    </a:sp3d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+mj-lt"/>
              </a:rPr>
              <a:t>Количество</a:t>
            </a:r>
            <a:r>
              <a:rPr lang="ru-RU" sz="1200" baseline="0">
                <a:latin typeface="+mj-lt"/>
              </a:rPr>
              <a:t> </a:t>
            </a:r>
            <a:r>
              <a:rPr lang="ru-RU" sz="1200">
                <a:latin typeface="+mj-lt"/>
              </a:rPr>
              <a:t>  охваченных  человек</a:t>
            </a:r>
          </a:p>
        </c:rich>
      </c:tx>
      <c:layout/>
    </c:title>
    <c:view3D>
      <c:perspective val="30"/>
    </c:view3D>
    <c:plotArea>
      <c:layout>
        <c:manualLayout>
          <c:layoutTarget val="inner"/>
          <c:xMode val="edge"/>
          <c:yMode val="edge"/>
          <c:x val="7.0952719451735313E-2"/>
          <c:y val="0.15007305615460489"/>
          <c:w val="0.62759806065908552"/>
          <c:h val="0.744344192270085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человек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акции</c:v>
                </c:pt>
                <c:pt idx="1">
                  <c:v>несовершеннолетние</c:v>
                </c:pt>
                <c:pt idx="2">
                  <c:v>родители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222</c:v>
                </c:pt>
                <c:pt idx="1">
                  <c:v>406</c:v>
                </c:pt>
                <c:pt idx="2">
                  <c:v>361</c:v>
                </c:pt>
              </c:numCache>
            </c:numRef>
          </c:val>
          <c:bubble3D val="1"/>
        </c:ser>
      </c:pie3DChart>
      <c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c:spPr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solidFill>
      <a:schemeClr val="accent3">
        <a:lumMod val="60000"/>
        <a:lumOff val="40000"/>
      </a:schemeClr>
    </a:solidFill>
    <a:ln>
      <a:solidFill>
        <a:schemeClr val="accent3">
          <a:lumMod val="50000"/>
        </a:schemeClr>
      </a:solidFill>
    </a:ln>
    <a:scene3d>
      <a:camera prst="orthographicFront"/>
      <a:lightRig rig="threePt" dir="t"/>
    </a:scene3d>
    <a:sp3d prstMaterial="metal">
      <a:bevelT/>
    </a:sp3d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+mj-lt"/>
              </a:rPr>
              <a:t>Психолого-педагогические</a:t>
            </a:r>
            <a:r>
              <a:rPr lang="ru-RU" sz="1200" baseline="0">
                <a:latin typeface="+mj-lt"/>
              </a:rPr>
              <a:t> услуги</a:t>
            </a:r>
            <a:endParaRPr lang="ru-RU" sz="1200">
              <a:latin typeface="+mj-lt"/>
            </a:endParaRPr>
          </a:p>
        </c:rich>
      </c:tx>
      <c:layout/>
    </c:title>
    <c:view3D>
      <c:perspective val="30"/>
    </c:view3D>
    <c:plotArea>
      <c:layout>
        <c:manualLayout>
          <c:layoutTarget val="inner"/>
          <c:xMode val="edge"/>
          <c:yMode val="edge"/>
          <c:x val="0.12628663604549445"/>
          <c:y val="0.18691476065491824"/>
          <c:w val="0.75545203908335001"/>
          <c:h val="0.6158055243094617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услуг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1654954895344032E-2"/>
                  <c:y val="6.2056541825260818E-2"/>
                </c:manualLayout>
              </c:layout>
              <c:showVal val="1"/>
            </c:dLbl>
            <c:dLbl>
              <c:idx val="1"/>
              <c:layout>
                <c:manualLayout>
                  <c:x val="-0.18367956946558137"/>
                  <c:y val="-0.24237092134700872"/>
                </c:manualLayout>
              </c:layout>
              <c:showVal val="1"/>
            </c:dLbl>
            <c:dLbl>
              <c:idx val="2"/>
              <c:layout>
                <c:manualLayout>
                  <c:x val="0.11660054257923651"/>
                  <c:y val="2.3809523809523812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коррекция</c:v>
                </c:pt>
                <c:pt idx="1">
                  <c:v>консультирование</c:v>
                </c:pt>
                <c:pt idx="2">
                  <c:v>диагностика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822</c:v>
                </c:pt>
                <c:pt idx="1">
                  <c:v>2399</c:v>
                </c:pt>
                <c:pt idx="2">
                  <c:v>1859</c:v>
                </c:pt>
              </c:numCache>
            </c:numRef>
          </c:val>
        </c:ser>
      </c:pie3DChart>
      <c:spPr>
        <a:solidFill>
          <a:schemeClr val="accent4">
            <a:lumMod val="20000"/>
            <a:lumOff val="80000"/>
          </a:schemeClr>
        </a:solidFill>
        <a:ln>
          <a:solidFill>
            <a:schemeClr val="accent4">
              <a:lumMod val="50000"/>
            </a:schemeClr>
          </a:solidFill>
        </a:ln>
        <a:scene3d>
          <a:camera prst="orthographicFront"/>
          <a:lightRig rig="threePt" dir="t"/>
        </a:scene3d>
        <a:sp3d prstMaterial="powder">
          <a:bevelT prst="angle"/>
        </a:sp3d>
      </c:spPr>
    </c:plotArea>
    <c:legend>
      <c:legendPos val="r"/>
      <c:layout>
        <c:manualLayout>
          <c:xMode val="edge"/>
          <c:yMode val="edge"/>
          <c:x val="0.15986660490968038"/>
          <c:y val="0.87479637001094424"/>
          <c:w val="0.69447513178499742"/>
          <c:h val="0.10416166729158861"/>
        </c:manualLayout>
      </c:layout>
      <c:txPr>
        <a:bodyPr/>
        <a:lstStyle/>
        <a:p>
          <a:pPr>
            <a:defRPr sz="1100" b="1"/>
          </a:pPr>
          <a:endParaRPr lang="ru-RU"/>
        </a:p>
      </c:txPr>
    </c:legend>
    <c:plotVisOnly val="1"/>
  </c:chart>
  <c:spPr>
    <a:solidFill>
      <a:schemeClr val="accent4">
        <a:lumMod val="40000"/>
        <a:lumOff val="60000"/>
      </a:schemeClr>
    </a:solidFill>
    <a:ln>
      <a:solidFill>
        <a:schemeClr val="accent4">
          <a:lumMod val="50000"/>
        </a:schemeClr>
      </a:solidFill>
    </a:ln>
    <a:scene3d>
      <a:camera prst="orthographicFront"/>
      <a:lightRig rig="threePt" dir="t"/>
    </a:scene3d>
    <a:sp3d prstMaterial="dkEdge">
      <a:bevelT prst="angle"/>
    </a:sp3d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D43564-6407-4750-BE03-FE6906BC6355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65EA362-16B5-4B1D-AC4D-AD0C23AE62AC}">
      <dgm:prSet phldrT="[Текст]"/>
      <dgm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5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 b="1">
              <a:solidFill>
                <a:schemeClr val="tx1"/>
              </a:solidFill>
            </a:rPr>
            <a:t>Методический совет</a:t>
          </a:r>
        </a:p>
      </dgm:t>
    </dgm:pt>
    <dgm:pt modelId="{3792F74F-6172-4D06-9B97-020E93BFF8EF}" type="parTrans" cxnId="{BA028612-67C6-4FE6-92A2-AF180BFAF9A0}">
      <dgm:prSet/>
      <dgm:spPr/>
      <dgm:t>
        <a:bodyPr/>
        <a:lstStyle/>
        <a:p>
          <a:endParaRPr lang="ru-RU"/>
        </a:p>
      </dgm:t>
    </dgm:pt>
    <dgm:pt modelId="{B374FF07-BD8F-4780-9087-104AA195F4CD}" type="sibTrans" cxnId="{BA028612-67C6-4FE6-92A2-AF180BFAF9A0}">
      <dgm:prSet/>
      <dgm:spPr/>
      <dgm:t>
        <a:bodyPr/>
        <a:lstStyle/>
        <a:p>
          <a:endParaRPr lang="ru-RU"/>
        </a:p>
      </dgm:t>
    </dgm:pt>
    <dgm:pt modelId="{DE88C584-19A0-44B3-A7D6-CE761E3BED7C}">
      <dgm:prSet phldrT="[Текст]"/>
      <dgm:spPr>
        <a:solidFill>
          <a:schemeClr val="accent2">
            <a:lumMod val="75000"/>
            <a:alpha val="90000"/>
          </a:schemeClr>
        </a:solidFill>
        <a:ln>
          <a:solidFill>
            <a:schemeClr val="accent2">
              <a:lumMod val="50000"/>
              <a:alpha val="9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/>
            <a:t>повышение профессиональной </a:t>
          </a:r>
          <a:r>
            <a:rPr lang="ru-RU" b="1"/>
            <a:t>компетентности</a:t>
          </a:r>
        </a:p>
      </dgm:t>
    </dgm:pt>
    <dgm:pt modelId="{D12ACF4D-0D5B-464C-9C28-BAC491E0D024}" type="parTrans" cxnId="{0988E682-221A-4006-99CD-D685B8FEB062}">
      <dgm:prSet/>
      <dgm:spPr/>
      <dgm:t>
        <a:bodyPr/>
        <a:lstStyle/>
        <a:p>
          <a:endParaRPr lang="ru-RU"/>
        </a:p>
      </dgm:t>
    </dgm:pt>
    <dgm:pt modelId="{15337C37-EB77-4D3F-8D59-098AC6F1DD42}" type="sibTrans" cxnId="{0988E682-221A-4006-99CD-D685B8FEB062}">
      <dgm:prSet/>
      <dgm:spPr/>
      <dgm:t>
        <a:bodyPr/>
        <a:lstStyle/>
        <a:p>
          <a:endParaRPr lang="ru-RU"/>
        </a:p>
      </dgm:t>
    </dgm:pt>
    <dgm:pt modelId="{6A63A6C9-35F9-4A31-8638-168588DABE17}">
      <dgm:prSet phldrT="[Текст]"/>
      <dgm:spPr>
        <a:solidFill>
          <a:schemeClr val="accent2">
            <a:lumMod val="75000"/>
            <a:alpha val="90000"/>
          </a:schemeClr>
        </a:solidFill>
        <a:ln>
          <a:solidFill>
            <a:schemeClr val="accent2">
              <a:lumMod val="50000"/>
              <a:alpha val="9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 b="1"/>
            <a:t>экспертная оценка деятельности</a:t>
          </a:r>
        </a:p>
      </dgm:t>
    </dgm:pt>
    <dgm:pt modelId="{657DBF6E-161C-4D51-9FA8-33542FF834CD}" type="parTrans" cxnId="{057DDDD4-836B-4DA3-A126-808FCD68CB4C}">
      <dgm:prSet/>
      <dgm:spPr/>
      <dgm:t>
        <a:bodyPr/>
        <a:lstStyle/>
        <a:p>
          <a:endParaRPr lang="ru-RU"/>
        </a:p>
      </dgm:t>
    </dgm:pt>
    <dgm:pt modelId="{FE0C7A36-8102-4E92-9DDD-255A56B62646}" type="sibTrans" cxnId="{057DDDD4-836B-4DA3-A126-808FCD68CB4C}">
      <dgm:prSet/>
      <dgm:spPr/>
      <dgm:t>
        <a:bodyPr/>
        <a:lstStyle/>
        <a:p>
          <a:endParaRPr lang="ru-RU"/>
        </a:p>
      </dgm:t>
    </dgm:pt>
    <dgm:pt modelId="{3AAF27E4-368B-4A6B-95D0-509EC5B35FBD}">
      <dgm:prSet phldrT="[Текст]"/>
      <dgm:spPr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5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 b="1">
              <a:solidFill>
                <a:schemeClr val="tx1"/>
              </a:solidFill>
            </a:rPr>
            <a:t>Система Методических объединений</a:t>
          </a:r>
        </a:p>
      </dgm:t>
    </dgm:pt>
    <dgm:pt modelId="{5A6F8B95-CB2A-4E5F-8123-447D87AE0306}" type="parTrans" cxnId="{AAD57FE2-A3C9-487F-9CAA-54CEB9FABA52}">
      <dgm:prSet/>
      <dgm:spPr/>
      <dgm:t>
        <a:bodyPr/>
        <a:lstStyle/>
        <a:p>
          <a:endParaRPr lang="ru-RU"/>
        </a:p>
      </dgm:t>
    </dgm:pt>
    <dgm:pt modelId="{73B6D908-CB6D-4E52-BFBB-8946EFE968C5}" type="sibTrans" cxnId="{AAD57FE2-A3C9-487F-9CAA-54CEB9FABA52}">
      <dgm:prSet/>
      <dgm:spPr/>
      <dgm:t>
        <a:bodyPr/>
        <a:lstStyle/>
        <a:p>
          <a:endParaRPr lang="ru-RU"/>
        </a:p>
      </dgm:t>
    </dgm:pt>
    <dgm:pt modelId="{0E5F89A1-5344-4C2F-8898-53907B0092E5}">
      <dgm:prSet phldrT="[Текст]"/>
      <dgm:spPr>
        <a:solidFill>
          <a:schemeClr val="accent3">
            <a:lumMod val="75000"/>
            <a:alpha val="90000"/>
          </a:schemeClr>
        </a:solidFill>
        <a:ln>
          <a:solidFill>
            <a:schemeClr val="accent3">
              <a:lumMod val="50000"/>
              <a:alpha val="9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 b="1"/>
            <a:t>МО психологов</a:t>
          </a:r>
        </a:p>
      </dgm:t>
    </dgm:pt>
    <dgm:pt modelId="{CF677D00-3ABF-4B07-8023-AC1BA8CE8F58}" type="parTrans" cxnId="{8795DC86-E053-41A6-B044-A9A68F6A1844}">
      <dgm:prSet/>
      <dgm:spPr/>
      <dgm:t>
        <a:bodyPr/>
        <a:lstStyle/>
        <a:p>
          <a:endParaRPr lang="ru-RU"/>
        </a:p>
      </dgm:t>
    </dgm:pt>
    <dgm:pt modelId="{9C977CA0-825D-49A1-B704-D13F4EDBA99E}" type="sibTrans" cxnId="{8795DC86-E053-41A6-B044-A9A68F6A1844}">
      <dgm:prSet/>
      <dgm:spPr/>
      <dgm:t>
        <a:bodyPr/>
        <a:lstStyle/>
        <a:p>
          <a:endParaRPr lang="ru-RU"/>
        </a:p>
      </dgm:t>
    </dgm:pt>
    <dgm:pt modelId="{93BA843A-92AD-444E-BB24-E9FD820BBC21}">
      <dgm:prSet phldrT="[Текст]"/>
      <dgm:spPr>
        <a:solidFill>
          <a:schemeClr val="accent3">
            <a:lumMod val="75000"/>
            <a:alpha val="90000"/>
          </a:schemeClr>
        </a:solidFill>
        <a:ln>
          <a:solidFill>
            <a:schemeClr val="accent3">
              <a:lumMod val="50000"/>
              <a:alpha val="9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 b="1"/>
            <a:t>МО социальных педагогов</a:t>
          </a:r>
        </a:p>
      </dgm:t>
    </dgm:pt>
    <dgm:pt modelId="{F6EA5CF6-5357-4360-AE95-6B2ACAE090D0}" type="parTrans" cxnId="{2D8371E2-B37C-4F37-81D8-86185C0E97BA}">
      <dgm:prSet/>
      <dgm:spPr/>
      <dgm:t>
        <a:bodyPr/>
        <a:lstStyle/>
        <a:p>
          <a:endParaRPr lang="ru-RU"/>
        </a:p>
      </dgm:t>
    </dgm:pt>
    <dgm:pt modelId="{58AAA975-59BB-486B-A6C1-9CB295258E1F}" type="sibTrans" cxnId="{2D8371E2-B37C-4F37-81D8-86185C0E97BA}">
      <dgm:prSet/>
      <dgm:spPr/>
      <dgm:t>
        <a:bodyPr/>
        <a:lstStyle/>
        <a:p>
          <a:endParaRPr lang="ru-RU"/>
        </a:p>
      </dgm:t>
    </dgm:pt>
    <dgm:pt modelId="{104A62B5-1BFA-43C4-BB9A-3F6AC6B5598E}">
      <dgm:prSet phldrT="[Текст]"/>
      <dgm:spPr>
        <a:solidFill>
          <a:schemeClr val="accent1">
            <a:lumMod val="60000"/>
            <a:lumOff val="40000"/>
          </a:schemeClr>
        </a:solidFill>
        <a:ln>
          <a:solidFill>
            <a:schemeClr val="accent2">
              <a:lumMod val="50000"/>
            </a:schemeClr>
          </a:solidFill>
        </a:ln>
        <a:scene3d>
          <a:camera prst="orthographicFront"/>
          <a:lightRig rig="threePt" dir="t"/>
        </a:scene3d>
        <a:sp3d prstMaterial="metal"/>
      </dgm:spPr>
      <dgm:t>
        <a:bodyPr/>
        <a:lstStyle/>
        <a:p>
          <a:r>
            <a:rPr lang="ru-RU" b="1">
              <a:solidFill>
                <a:schemeClr val="tx1"/>
              </a:solidFill>
            </a:rPr>
            <a:t>Процесс самообразования</a:t>
          </a:r>
        </a:p>
      </dgm:t>
    </dgm:pt>
    <dgm:pt modelId="{A7BA1FA2-C072-4C52-82A2-BF554614C82F}" type="parTrans" cxnId="{098C0CF7-5D94-4EFC-A4B4-62DEE15AE71E}">
      <dgm:prSet/>
      <dgm:spPr/>
      <dgm:t>
        <a:bodyPr/>
        <a:lstStyle/>
        <a:p>
          <a:endParaRPr lang="ru-RU"/>
        </a:p>
      </dgm:t>
    </dgm:pt>
    <dgm:pt modelId="{997A3584-34C4-4D25-BCA9-8DF45FFD164C}" type="sibTrans" cxnId="{098C0CF7-5D94-4EFC-A4B4-62DEE15AE71E}">
      <dgm:prSet/>
      <dgm:spPr/>
      <dgm:t>
        <a:bodyPr/>
        <a:lstStyle/>
        <a:p>
          <a:endParaRPr lang="ru-RU"/>
        </a:p>
      </dgm:t>
    </dgm:pt>
    <dgm:pt modelId="{FA783B97-5FC6-4F54-9870-EB85675F1A32}">
      <dgm:prSet phldrT="[Текст]"/>
      <dgm:spPr>
        <a:solidFill>
          <a:schemeClr val="accent1">
            <a:lumMod val="75000"/>
            <a:alpha val="90000"/>
          </a:schemeClr>
        </a:solidFill>
        <a:ln>
          <a:solidFill>
            <a:schemeClr val="accent1">
              <a:lumMod val="50000"/>
              <a:alpha val="9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 b="1"/>
            <a:t>изучение передового опыта работы в социальной сфере</a:t>
          </a:r>
        </a:p>
      </dgm:t>
    </dgm:pt>
    <dgm:pt modelId="{A0126299-5C10-4B5A-9451-B6F109C65D0E}" type="parTrans" cxnId="{060557C3-FB81-44C0-8530-A98B4B101484}">
      <dgm:prSet/>
      <dgm:spPr/>
      <dgm:t>
        <a:bodyPr/>
        <a:lstStyle/>
        <a:p>
          <a:endParaRPr lang="ru-RU"/>
        </a:p>
      </dgm:t>
    </dgm:pt>
    <dgm:pt modelId="{59C87199-522C-470C-8524-DB0F4D751B87}" type="sibTrans" cxnId="{060557C3-FB81-44C0-8530-A98B4B101484}">
      <dgm:prSet/>
      <dgm:spPr/>
      <dgm:t>
        <a:bodyPr/>
        <a:lstStyle/>
        <a:p>
          <a:endParaRPr lang="ru-RU"/>
        </a:p>
      </dgm:t>
    </dgm:pt>
    <dgm:pt modelId="{99D06078-5ADC-4D6D-BA83-7729F36524D3}">
      <dgm:prSet phldrT="[Текст]"/>
      <dgm:spPr>
        <a:solidFill>
          <a:schemeClr val="accent1">
            <a:lumMod val="75000"/>
            <a:alpha val="90000"/>
          </a:schemeClr>
        </a:solidFill>
        <a:ln>
          <a:solidFill>
            <a:schemeClr val="accent1">
              <a:lumMod val="50000"/>
              <a:alpha val="9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 b="1"/>
            <a:t>изучение нормативно-правовых документов</a:t>
          </a:r>
        </a:p>
      </dgm:t>
    </dgm:pt>
    <dgm:pt modelId="{3D2ACDBB-7E48-4929-A07E-FD9A3047EC12}" type="parTrans" cxnId="{864BFEFB-D4DA-46F6-9681-2BCE66B1D3E4}">
      <dgm:prSet/>
      <dgm:spPr/>
      <dgm:t>
        <a:bodyPr/>
        <a:lstStyle/>
        <a:p>
          <a:endParaRPr lang="ru-RU"/>
        </a:p>
      </dgm:t>
    </dgm:pt>
    <dgm:pt modelId="{3C3A2D6B-A717-4DD3-9DC4-D3E9876C5996}" type="sibTrans" cxnId="{864BFEFB-D4DA-46F6-9681-2BCE66B1D3E4}">
      <dgm:prSet/>
      <dgm:spPr/>
      <dgm:t>
        <a:bodyPr/>
        <a:lstStyle/>
        <a:p>
          <a:endParaRPr lang="ru-RU"/>
        </a:p>
      </dgm:t>
    </dgm:pt>
    <dgm:pt modelId="{10F9082F-C050-4529-8BCF-3C8EF9124166}">
      <dgm:prSet/>
      <dgm:spPr>
        <a:solidFill>
          <a:schemeClr val="accent3">
            <a:lumMod val="75000"/>
            <a:alpha val="90000"/>
          </a:schemeClr>
        </a:solidFill>
        <a:ln>
          <a:solidFill>
            <a:schemeClr val="accent3">
              <a:lumMod val="50000"/>
              <a:alpha val="9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 b="1"/>
            <a:t>МО специалистов по социальной работе</a:t>
          </a:r>
        </a:p>
      </dgm:t>
    </dgm:pt>
    <dgm:pt modelId="{4C109BC2-BD26-4129-844F-F34FA42ECA34}" type="parTrans" cxnId="{6B38AD22-B081-4336-8944-1EE8BA41CCA8}">
      <dgm:prSet/>
      <dgm:spPr/>
      <dgm:t>
        <a:bodyPr/>
        <a:lstStyle/>
        <a:p>
          <a:endParaRPr lang="ru-RU"/>
        </a:p>
      </dgm:t>
    </dgm:pt>
    <dgm:pt modelId="{527778DE-FF98-43C1-9F7B-056AABAB47A2}" type="sibTrans" cxnId="{6B38AD22-B081-4336-8944-1EE8BA41CCA8}">
      <dgm:prSet/>
      <dgm:spPr/>
      <dgm:t>
        <a:bodyPr/>
        <a:lstStyle/>
        <a:p>
          <a:endParaRPr lang="ru-RU"/>
        </a:p>
      </dgm:t>
    </dgm:pt>
    <dgm:pt modelId="{D3DD57A8-195E-4C92-8A18-DE84F85EC6E1}">
      <dgm:prSet/>
      <dgm:spPr>
        <a:solidFill>
          <a:schemeClr val="accent3">
            <a:lumMod val="75000"/>
            <a:alpha val="90000"/>
          </a:schemeClr>
        </a:solidFill>
        <a:ln>
          <a:solidFill>
            <a:schemeClr val="accent3">
              <a:lumMod val="50000"/>
              <a:alpha val="9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 b="1"/>
            <a:t>МО специалистов культурно-спортивной реабилитации</a:t>
          </a:r>
        </a:p>
      </dgm:t>
    </dgm:pt>
    <dgm:pt modelId="{2E93A832-CF56-4CB7-A8A4-AE90529B966F}" type="parTrans" cxnId="{66D6AE47-250A-4CC3-B37C-B8C0818BD0C3}">
      <dgm:prSet/>
      <dgm:spPr/>
      <dgm:t>
        <a:bodyPr/>
        <a:lstStyle/>
        <a:p>
          <a:endParaRPr lang="ru-RU"/>
        </a:p>
      </dgm:t>
    </dgm:pt>
    <dgm:pt modelId="{1AA0E290-B639-4E9A-8438-54539E4CB55A}" type="sibTrans" cxnId="{66D6AE47-250A-4CC3-B37C-B8C0818BD0C3}">
      <dgm:prSet/>
      <dgm:spPr/>
      <dgm:t>
        <a:bodyPr/>
        <a:lstStyle/>
        <a:p>
          <a:endParaRPr lang="ru-RU"/>
        </a:p>
      </dgm:t>
    </dgm:pt>
    <dgm:pt modelId="{A89F5D47-227C-48AB-A475-6E6A67E173E3}">
      <dgm:prSet/>
      <dgm:spPr>
        <a:solidFill>
          <a:schemeClr val="accent1">
            <a:lumMod val="75000"/>
            <a:alpha val="90000"/>
          </a:schemeClr>
        </a:solidFill>
        <a:ln>
          <a:solidFill>
            <a:schemeClr val="accent1">
              <a:lumMod val="50000"/>
              <a:alpha val="9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 b="1"/>
            <a:t>работа над темой самообразования</a:t>
          </a:r>
        </a:p>
      </dgm:t>
    </dgm:pt>
    <dgm:pt modelId="{8700CAB1-549D-4E09-927D-D8DABAB7534E}" type="parTrans" cxnId="{797D1ECA-B4DC-430F-91EA-8ED047ECC26C}">
      <dgm:prSet/>
      <dgm:spPr/>
      <dgm:t>
        <a:bodyPr/>
        <a:lstStyle/>
        <a:p>
          <a:endParaRPr lang="ru-RU"/>
        </a:p>
      </dgm:t>
    </dgm:pt>
    <dgm:pt modelId="{5A3FBACD-E1C7-496B-A580-115D7A80C4D1}" type="sibTrans" cxnId="{797D1ECA-B4DC-430F-91EA-8ED047ECC26C}">
      <dgm:prSet/>
      <dgm:spPr/>
      <dgm:t>
        <a:bodyPr/>
        <a:lstStyle/>
        <a:p>
          <a:endParaRPr lang="ru-RU"/>
        </a:p>
      </dgm:t>
    </dgm:pt>
    <dgm:pt modelId="{EA2564DD-E6E9-4F23-8531-E79009CF16EE}">
      <dgm:prSet/>
      <dgm:spPr>
        <a:solidFill>
          <a:schemeClr val="accent2">
            <a:lumMod val="75000"/>
            <a:alpha val="90000"/>
          </a:schemeClr>
        </a:solidFill>
        <a:ln>
          <a:solidFill>
            <a:schemeClr val="accent2">
              <a:lumMod val="50000"/>
              <a:alpha val="90000"/>
            </a:schemeClr>
          </a:solidFill>
        </a:ln>
        <a:scene3d>
          <a:camera prst="orthographicFront"/>
          <a:lightRig rig="threePt" dir="t"/>
        </a:scene3d>
        <a:sp3d prstMaterial="metal">
          <a:bevelT/>
        </a:sp3d>
      </dgm:spPr>
      <dgm:t>
        <a:bodyPr/>
        <a:lstStyle/>
        <a:p>
          <a:r>
            <a:rPr lang="ru-RU" b="1"/>
            <a:t>координация  ОЭиИР</a:t>
          </a:r>
        </a:p>
      </dgm:t>
    </dgm:pt>
    <dgm:pt modelId="{A32A7EA6-81AE-4DB3-95C7-1B38441F86AC}" type="parTrans" cxnId="{2CD679C1-D178-4A81-A5A6-9F4D289E5E2F}">
      <dgm:prSet/>
      <dgm:spPr/>
      <dgm:t>
        <a:bodyPr/>
        <a:lstStyle/>
        <a:p>
          <a:endParaRPr lang="ru-RU"/>
        </a:p>
      </dgm:t>
    </dgm:pt>
    <dgm:pt modelId="{1348571E-9F95-4808-ABC1-999E2E28224F}" type="sibTrans" cxnId="{2CD679C1-D178-4A81-A5A6-9F4D289E5E2F}">
      <dgm:prSet/>
      <dgm:spPr/>
      <dgm:t>
        <a:bodyPr/>
        <a:lstStyle/>
        <a:p>
          <a:endParaRPr lang="ru-RU"/>
        </a:p>
      </dgm:t>
    </dgm:pt>
    <dgm:pt modelId="{46F6F1FF-EFAD-44FE-9D02-35DA692D17BB}" type="pres">
      <dgm:prSet presAssocID="{45D43564-6407-4750-BE03-FE6906BC635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70DBFE3-E80D-4394-84AF-FE68079D7539}" type="pres">
      <dgm:prSet presAssocID="{104A62B5-1BFA-43C4-BB9A-3F6AC6B5598E}" presName="boxAndChildren" presStyleCnt="0"/>
      <dgm:spPr/>
    </dgm:pt>
    <dgm:pt modelId="{45B50B3A-CB5A-4FEB-BF3A-19B197A8EF3D}" type="pres">
      <dgm:prSet presAssocID="{104A62B5-1BFA-43C4-BB9A-3F6AC6B5598E}" presName="parentTextBox" presStyleLbl="node1" presStyleIdx="0" presStyleCnt="3"/>
      <dgm:spPr/>
      <dgm:t>
        <a:bodyPr/>
        <a:lstStyle/>
        <a:p>
          <a:endParaRPr lang="ru-RU"/>
        </a:p>
      </dgm:t>
    </dgm:pt>
    <dgm:pt modelId="{94E02942-1F04-4574-A5CE-D3229E73BCFC}" type="pres">
      <dgm:prSet presAssocID="{104A62B5-1BFA-43C4-BB9A-3F6AC6B5598E}" presName="entireBox" presStyleLbl="node1" presStyleIdx="0" presStyleCnt="3" custScaleY="70468" custLinFactNeighborY="-25294"/>
      <dgm:spPr/>
      <dgm:t>
        <a:bodyPr/>
        <a:lstStyle/>
        <a:p>
          <a:endParaRPr lang="ru-RU"/>
        </a:p>
      </dgm:t>
    </dgm:pt>
    <dgm:pt modelId="{B693DA0B-7BBC-4686-B30F-BC7DC540515F}" type="pres">
      <dgm:prSet presAssocID="{104A62B5-1BFA-43C4-BB9A-3F6AC6B5598E}" presName="descendantBox" presStyleCnt="0"/>
      <dgm:spPr/>
    </dgm:pt>
    <dgm:pt modelId="{CC9CD847-F1ED-43E9-BF2E-E38D470B34D3}" type="pres">
      <dgm:prSet presAssocID="{FA783B97-5FC6-4F54-9870-EB85675F1A32}" presName="childTextBox" presStyleLbl="fgAccFollow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C312E5-CC64-4C97-9B35-8ED42093DDBF}" type="pres">
      <dgm:prSet presAssocID="{99D06078-5ADC-4D6D-BA83-7729F36524D3}" presName="childTextBox" presStyleLbl="fgAccFollow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C9ED83-FD12-4507-92B7-DC0AE90C9447}" type="pres">
      <dgm:prSet presAssocID="{A89F5D47-227C-48AB-A475-6E6A67E173E3}" presName="childTextBox" presStyleLbl="fgAccFollow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6267D5-D951-4D6E-9123-9773FC59C39F}" type="pres">
      <dgm:prSet presAssocID="{73B6D908-CB6D-4E52-BFBB-8946EFE968C5}" presName="sp" presStyleCnt="0"/>
      <dgm:spPr/>
    </dgm:pt>
    <dgm:pt modelId="{F8479861-751B-44F6-9BA2-D35F305FA567}" type="pres">
      <dgm:prSet presAssocID="{3AAF27E4-368B-4A6B-95D0-509EC5B35FBD}" presName="arrowAndChildren" presStyleCnt="0"/>
      <dgm:spPr/>
    </dgm:pt>
    <dgm:pt modelId="{D1B21B76-3B80-46EB-A609-85D608A55423}" type="pres">
      <dgm:prSet presAssocID="{3AAF27E4-368B-4A6B-95D0-509EC5B35FBD}" presName="parentTextArrow" presStyleLbl="node1" presStyleIdx="0" presStyleCnt="3"/>
      <dgm:spPr/>
      <dgm:t>
        <a:bodyPr/>
        <a:lstStyle/>
        <a:p>
          <a:endParaRPr lang="ru-RU"/>
        </a:p>
      </dgm:t>
    </dgm:pt>
    <dgm:pt modelId="{F8339D96-02A1-49C3-A671-CF26E448ADE3}" type="pres">
      <dgm:prSet presAssocID="{3AAF27E4-368B-4A6B-95D0-509EC5B35FBD}" presName="arrow" presStyleLbl="node1" presStyleIdx="1" presStyleCnt="3" custLinFactNeighborY="-7171"/>
      <dgm:spPr/>
      <dgm:t>
        <a:bodyPr/>
        <a:lstStyle/>
        <a:p>
          <a:endParaRPr lang="ru-RU"/>
        </a:p>
      </dgm:t>
    </dgm:pt>
    <dgm:pt modelId="{3DEEF808-87EE-49DD-AD53-E03B29F45211}" type="pres">
      <dgm:prSet presAssocID="{3AAF27E4-368B-4A6B-95D0-509EC5B35FBD}" presName="descendantArrow" presStyleCnt="0"/>
      <dgm:spPr/>
    </dgm:pt>
    <dgm:pt modelId="{ACB1B721-A685-4274-865B-1EF7DF93F938}" type="pres">
      <dgm:prSet presAssocID="{0E5F89A1-5344-4C2F-8898-53907B0092E5}" presName="childTextArrow" presStyleLbl="fgAccFollow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D5D376-05C0-4A66-AA3E-7A4F72B4502E}" type="pres">
      <dgm:prSet presAssocID="{93BA843A-92AD-444E-BB24-E9FD820BBC21}" presName="childTextArrow" presStyleLbl="fgAccFollow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3F96D3-2779-4186-8B86-1E05123851B7}" type="pres">
      <dgm:prSet presAssocID="{10F9082F-C050-4529-8BCF-3C8EF9124166}" presName="childTextArrow" presStyleLbl="fgAccFollow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9E9D9FA-68D1-441A-8FCF-FBAEFE4EAA6A}" type="pres">
      <dgm:prSet presAssocID="{D3DD57A8-195E-4C92-8A18-DE84F85EC6E1}" presName="childTextArrow" presStyleLbl="fgAccFollow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AE99CF-0288-4C15-8668-ECB2B37888C9}" type="pres">
      <dgm:prSet presAssocID="{B374FF07-BD8F-4780-9087-104AA195F4CD}" presName="sp" presStyleCnt="0"/>
      <dgm:spPr/>
    </dgm:pt>
    <dgm:pt modelId="{7C4C24BF-F05E-4085-9F25-A826983330C1}" type="pres">
      <dgm:prSet presAssocID="{265EA362-16B5-4B1D-AC4D-AD0C23AE62AC}" presName="arrowAndChildren" presStyleCnt="0"/>
      <dgm:spPr/>
    </dgm:pt>
    <dgm:pt modelId="{1771A746-8033-43E7-BB98-09E4676EBBFF}" type="pres">
      <dgm:prSet presAssocID="{265EA362-16B5-4B1D-AC4D-AD0C23AE62AC}" presName="parentTextArrow" presStyleLbl="node1" presStyleIdx="1" presStyleCnt="3"/>
      <dgm:spPr/>
      <dgm:t>
        <a:bodyPr/>
        <a:lstStyle/>
        <a:p>
          <a:endParaRPr lang="ru-RU"/>
        </a:p>
      </dgm:t>
    </dgm:pt>
    <dgm:pt modelId="{45285793-0AF0-47E9-860B-DB9AB5758012}" type="pres">
      <dgm:prSet presAssocID="{265EA362-16B5-4B1D-AC4D-AD0C23AE62AC}" presName="arrow" presStyleLbl="node1" presStyleIdx="2" presStyleCnt="3" custLinFactNeighborY="-46"/>
      <dgm:spPr/>
      <dgm:t>
        <a:bodyPr/>
        <a:lstStyle/>
        <a:p>
          <a:endParaRPr lang="ru-RU"/>
        </a:p>
      </dgm:t>
    </dgm:pt>
    <dgm:pt modelId="{B4F0D02E-4A44-42B6-BA5F-ED89D64058D9}" type="pres">
      <dgm:prSet presAssocID="{265EA362-16B5-4B1D-AC4D-AD0C23AE62AC}" presName="descendantArrow" presStyleCnt="0"/>
      <dgm:spPr/>
    </dgm:pt>
    <dgm:pt modelId="{29782675-7367-408D-8C73-EAB3B6AE0EF1}" type="pres">
      <dgm:prSet presAssocID="{DE88C584-19A0-44B3-A7D6-CE761E3BED7C}" presName="childTextArrow" presStyleLbl="fgAccFollow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800477-AD79-44E9-8E0B-64D492F71E19}" type="pres">
      <dgm:prSet presAssocID="{6A63A6C9-35F9-4A31-8638-168588DABE17}" presName="childTextArrow" presStyleLbl="fgAccFollow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D306F1-3C7D-4F59-B607-2F6A9A7EB2C9}" type="pres">
      <dgm:prSet presAssocID="{EA2564DD-E6E9-4F23-8531-E79009CF16EE}" presName="childTextArrow" presStyleLbl="fgAccFollowNode1" presStyleIdx="9" presStyleCnt="10" custLinFactNeighborX="147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795DC86-E053-41A6-B044-A9A68F6A1844}" srcId="{3AAF27E4-368B-4A6B-95D0-509EC5B35FBD}" destId="{0E5F89A1-5344-4C2F-8898-53907B0092E5}" srcOrd="0" destOrd="0" parTransId="{CF677D00-3ABF-4B07-8023-AC1BA8CE8F58}" sibTransId="{9C977CA0-825D-49A1-B704-D13F4EDBA99E}"/>
    <dgm:cxn modelId="{6875F45B-C6DE-42AA-BBC7-58D876A67C96}" type="presOf" srcId="{93BA843A-92AD-444E-BB24-E9FD820BBC21}" destId="{A4D5D376-05C0-4A66-AA3E-7A4F72B4502E}" srcOrd="0" destOrd="0" presId="urn:microsoft.com/office/officeart/2005/8/layout/process4"/>
    <dgm:cxn modelId="{1119628C-78F9-4D55-9DBE-FB767E26A8BC}" type="presOf" srcId="{D3DD57A8-195E-4C92-8A18-DE84F85EC6E1}" destId="{09E9D9FA-68D1-441A-8FCF-FBAEFE4EAA6A}" srcOrd="0" destOrd="0" presId="urn:microsoft.com/office/officeart/2005/8/layout/process4"/>
    <dgm:cxn modelId="{97A168A7-8FF8-4C68-976D-AA2BE6CA98C1}" type="presOf" srcId="{99D06078-5ADC-4D6D-BA83-7729F36524D3}" destId="{65C312E5-CC64-4C97-9B35-8ED42093DDBF}" srcOrd="0" destOrd="0" presId="urn:microsoft.com/office/officeart/2005/8/layout/process4"/>
    <dgm:cxn modelId="{2B2DF310-41E6-4B4D-B94C-7E5890D1E4D8}" type="presOf" srcId="{104A62B5-1BFA-43C4-BB9A-3F6AC6B5598E}" destId="{94E02942-1F04-4574-A5CE-D3229E73BCFC}" srcOrd="1" destOrd="0" presId="urn:microsoft.com/office/officeart/2005/8/layout/process4"/>
    <dgm:cxn modelId="{2CD679C1-D178-4A81-A5A6-9F4D289E5E2F}" srcId="{265EA362-16B5-4B1D-AC4D-AD0C23AE62AC}" destId="{EA2564DD-E6E9-4F23-8531-E79009CF16EE}" srcOrd="2" destOrd="0" parTransId="{A32A7EA6-81AE-4DB3-95C7-1B38441F86AC}" sibTransId="{1348571E-9F95-4808-ABC1-999E2E28224F}"/>
    <dgm:cxn modelId="{0782E5B8-5C08-4654-A08B-FCF84AAC66DE}" type="presOf" srcId="{A89F5D47-227C-48AB-A475-6E6A67E173E3}" destId="{1DC9ED83-FD12-4507-92B7-DC0AE90C9447}" srcOrd="0" destOrd="0" presId="urn:microsoft.com/office/officeart/2005/8/layout/process4"/>
    <dgm:cxn modelId="{060557C3-FB81-44C0-8530-A98B4B101484}" srcId="{104A62B5-1BFA-43C4-BB9A-3F6AC6B5598E}" destId="{FA783B97-5FC6-4F54-9870-EB85675F1A32}" srcOrd="0" destOrd="0" parTransId="{A0126299-5C10-4B5A-9451-B6F109C65D0E}" sibTransId="{59C87199-522C-470C-8524-DB0F4D751B87}"/>
    <dgm:cxn modelId="{09A6CB9F-A8B8-4B50-AE8A-D10943FC46D6}" type="presOf" srcId="{10F9082F-C050-4529-8BCF-3C8EF9124166}" destId="{B93F96D3-2779-4186-8B86-1E05123851B7}" srcOrd="0" destOrd="0" presId="urn:microsoft.com/office/officeart/2005/8/layout/process4"/>
    <dgm:cxn modelId="{864BFEFB-D4DA-46F6-9681-2BCE66B1D3E4}" srcId="{104A62B5-1BFA-43C4-BB9A-3F6AC6B5598E}" destId="{99D06078-5ADC-4D6D-BA83-7729F36524D3}" srcOrd="1" destOrd="0" parTransId="{3D2ACDBB-7E48-4929-A07E-FD9A3047EC12}" sibTransId="{3C3A2D6B-A717-4DD3-9DC4-D3E9876C5996}"/>
    <dgm:cxn modelId="{5EAC84DC-D291-4748-83A8-D9EAD82D4C1E}" type="presOf" srcId="{104A62B5-1BFA-43C4-BB9A-3F6AC6B5598E}" destId="{45B50B3A-CB5A-4FEB-BF3A-19B197A8EF3D}" srcOrd="0" destOrd="0" presId="urn:microsoft.com/office/officeart/2005/8/layout/process4"/>
    <dgm:cxn modelId="{6B38AD22-B081-4336-8944-1EE8BA41CCA8}" srcId="{3AAF27E4-368B-4A6B-95D0-509EC5B35FBD}" destId="{10F9082F-C050-4529-8BCF-3C8EF9124166}" srcOrd="2" destOrd="0" parTransId="{4C109BC2-BD26-4129-844F-F34FA42ECA34}" sibTransId="{527778DE-FF98-43C1-9F7B-056AABAB47A2}"/>
    <dgm:cxn modelId="{5A4645F0-068B-4819-BDAB-3795DB59C38F}" type="presOf" srcId="{6A63A6C9-35F9-4A31-8638-168588DABE17}" destId="{24800477-AD79-44E9-8E0B-64D492F71E19}" srcOrd="0" destOrd="0" presId="urn:microsoft.com/office/officeart/2005/8/layout/process4"/>
    <dgm:cxn modelId="{0988E682-221A-4006-99CD-D685B8FEB062}" srcId="{265EA362-16B5-4B1D-AC4D-AD0C23AE62AC}" destId="{DE88C584-19A0-44B3-A7D6-CE761E3BED7C}" srcOrd="0" destOrd="0" parTransId="{D12ACF4D-0D5B-464C-9C28-BAC491E0D024}" sibTransId="{15337C37-EB77-4D3F-8D59-098AC6F1DD42}"/>
    <dgm:cxn modelId="{66D6AE47-250A-4CC3-B37C-B8C0818BD0C3}" srcId="{3AAF27E4-368B-4A6B-95D0-509EC5B35FBD}" destId="{D3DD57A8-195E-4C92-8A18-DE84F85EC6E1}" srcOrd="3" destOrd="0" parTransId="{2E93A832-CF56-4CB7-A8A4-AE90529B966F}" sibTransId="{1AA0E290-B639-4E9A-8438-54539E4CB55A}"/>
    <dgm:cxn modelId="{F8D7F7B7-E151-4AE1-9A69-AA6082A8E26A}" type="presOf" srcId="{EA2564DD-E6E9-4F23-8531-E79009CF16EE}" destId="{33D306F1-3C7D-4F59-B607-2F6A9A7EB2C9}" srcOrd="0" destOrd="0" presId="urn:microsoft.com/office/officeart/2005/8/layout/process4"/>
    <dgm:cxn modelId="{FD27BA79-47EB-4387-8127-F4396E735523}" type="presOf" srcId="{3AAF27E4-368B-4A6B-95D0-509EC5B35FBD}" destId="{F8339D96-02A1-49C3-A671-CF26E448ADE3}" srcOrd="1" destOrd="0" presId="urn:microsoft.com/office/officeart/2005/8/layout/process4"/>
    <dgm:cxn modelId="{BA028612-67C6-4FE6-92A2-AF180BFAF9A0}" srcId="{45D43564-6407-4750-BE03-FE6906BC6355}" destId="{265EA362-16B5-4B1D-AC4D-AD0C23AE62AC}" srcOrd="0" destOrd="0" parTransId="{3792F74F-6172-4D06-9B97-020E93BFF8EF}" sibTransId="{B374FF07-BD8F-4780-9087-104AA195F4CD}"/>
    <dgm:cxn modelId="{0A9EB9A7-C4A6-4A4C-A503-E0B1A5381924}" type="presOf" srcId="{3AAF27E4-368B-4A6B-95D0-509EC5B35FBD}" destId="{D1B21B76-3B80-46EB-A609-85D608A55423}" srcOrd="0" destOrd="0" presId="urn:microsoft.com/office/officeart/2005/8/layout/process4"/>
    <dgm:cxn modelId="{FCE7D35C-5B3B-4BE6-B06E-40D128434722}" type="presOf" srcId="{265EA362-16B5-4B1D-AC4D-AD0C23AE62AC}" destId="{1771A746-8033-43E7-BB98-09E4676EBBFF}" srcOrd="0" destOrd="0" presId="urn:microsoft.com/office/officeart/2005/8/layout/process4"/>
    <dgm:cxn modelId="{098C0CF7-5D94-4EFC-A4B4-62DEE15AE71E}" srcId="{45D43564-6407-4750-BE03-FE6906BC6355}" destId="{104A62B5-1BFA-43C4-BB9A-3F6AC6B5598E}" srcOrd="2" destOrd="0" parTransId="{A7BA1FA2-C072-4C52-82A2-BF554614C82F}" sibTransId="{997A3584-34C4-4D25-BCA9-8DF45FFD164C}"/>
    <dgm:cxn modelId="{AAD57FE2-A3C9-487F-9CAA-54CEB9FABA52}" srcId="{45D43564-6407-4750-BE03-FE6906BC6355}" destId="{3AAF27E4-368B-4A6B-95D0-509EC5B35FBD}" srcOrd="1" destOrd="0" parTransId="{5A6F8B95-CB2A-4E5F-8123-447D87AE0306}" sibTransId="{73B6D908-CB6D-4E52-BFBB-8946EFE968C5}"/>
    <dgm:cxn modelId="{DA7E8B07-4404-4189-9F6E-0DAE43DACAF8}" type="presOf" srcId="{265EA362-16B5-4B1D-AC4D-AD0C23AE62AC}" destId="{45285793-0AF0-47E9-860B-DB9AB5758012}" srcOrd="1" destOrd="0" presId="urn:microsoft.com/office/officeart/2005/8/layout/process4"/>
    <dgm:cxn modelId="{716CADE8-E88E-404F-A3D0-F701C08FE894}" type="presOf" srcId="{45D43564-6407-4750-BE03-FE6906BC6355}" destId="{46F6F1FF-EFAD-44FE-9D02-35DA692D17BB}" srcOrd="0" destOrd="0" presId="urn:microsoft.com/office/officeart/2005/8/layout/process4"/>
    <dgm:cxn modelId="{26D4C45B-036D-4027-8ED1-924AEE471A6D}" type="presOf" srcId="{FA783B97-5FC6-4F54-9870-EB85675F1A32}" destId="{CC9CD847-F1ED-43E9-BF2E-E38D470B34D3}" srcOrd="0" destOrd="0" presId="urn:microsoft.com/office/officeart/2005/8/layout/process4"/>
    <dgm:cxn modelId="{797D1ECA-B4DC-430F-91EA-8ED047ECC26C}" srcId="{104A62B5-1BFA-43C4-BB9A-3F6AC6B5598E}" destId="{A89F5D47-227C-48AB-A475-6E6A67E173E3}" srcOrd="2" destOrd="0" parTransId="{8700CAB1-549D-4E09-927D-D8DABAB7534E}" sibTransId="{5A3FBACD-E1C7-496B-A580-115D7A80C4D1}"/>
    <dgm:cxn modelId="{B64C9D54-2E36-4292-B1CF-CFC27A0F5E76}" type="presOf" srcId="{DE88C584-19A0-44B3-A7D6-CE761E3BED7C}" destId="{29782675-7367-408D-8C73-EAB3B6AE0EF1}" srcOrd="0" destOrd="0" presId="urn:microsoft.com/office/officeart/2005/8/layout/process4"/>
    <dgm:cxn modelId="{057DDDD4-836B-4DA3-A126-808FCD68CB4C}" srcId="{265EA362-16B5-4B1D-AC4D-AD0C23AE62AC}" destId="{6A63A6C9-35F9-4A31-8638-168588DABE17}" srcOrd="1" destOrd="0" parTransId="{657DBF6E-161C-4D51-9FA8-33542FF834CD}" sibTransId="{FE0C7A36-8102-4E92-9DDD-255A56B62646}"/>
    <dgm:cxn modelId="{2D8371E2-B37C-4F37-81D8-86185C0E97BA}" srcId="{3AAF27E4-368B-4A6B-95D0-509EC5B35FBD}" destId="{93BA843A-92AD-444E-BB24-E9FD820BBC21}" srcOrd="1" destOrd="0" parTransId="{F6EA5CF6-5357-4360-AE95-6B2ACAE090D0}" sibTransId="{58AAA975-59BB-486B-A6C1-9CB295258E1F}"/>
    <dgm:cxn modelId="{C73EF048-A5DE-4A40-83A6-AF2D1DA04B05}" type="presOf" srcId="{0E5F89A1-5344-4C2F-8898-53907B0092E5}" destId="{ACB1B721-A685-4274-865B-1EF7DF93F938}" srcOrd="0" destOrd="0" presId="urn:microsoft.com/office/officeart/2005/8/layout/process4"/>
    <dgm:cxn modelId="{96D61807-CC88-4597-824A-3310396B34D5}" type="presParOf" srcId="{46F6F1FF-EFAD-44FE-9D02-35DA692D17BB}" destId="{370DBFE3-E80D-4394-84AF-FE68079D7539}" srcOrd="0" destOrd="0" presId="urn:microsoft.com/office/officeart/2005/8/layout/process4"/>
    <dgm:cxn modelId="{A5BC93F7-9B1E-4AFC-865A-68BD9CA1D47B}" type="presParOf" srcId="{370DBFE3-E80D-4394-84AF-FE68079D7539}" destId="{45B50B3A-CB5A-4FEB-BF3A-19B197A8EF3D}" srcOrd="0" destOrd="0" presId="urn:microsoft.com/office/officeart/2005/8/layout/process4"/>
    <dgm:cxn modelId="{8B6EB561-073B-4186-93C3-4A5C5FF1DD5C}" type="presParOf" srcId="{370DBFE3-E80D-4394-84AF-FE68079D7539}" destId="{94E02942-1F04-4574-A5CE-D3229E73BCFC}" srcOrd="1" destOrd="0" presId="urn:microsoft.com/office/officeart/2005/8/layout/process4"/>
    <dgm:cxn modelId="{B81992E9-35B4-4AED-B224-8AADA1053D4E}" type="presParOf" srcId="{370DBFE3-E80D-4394-84AF-FE68079D7539}" destId="{B693DA0B-7BBC-4686-B30F-BC7DC540515F}" srcOrd="2" destOrd="0" presId="urn:microsoft.com/office/officeart/2005/8/layout/process4"/>
    <dgm:cxn modelId="{53AF25F4-2BCD-4A6F-8851-1EA192C4A595}" type="presParOf" srcId="{B693DA0B-7BBC-4686-B30F-BC7DC540515F}" destId="{CC9CD847-F1ED-43E9-BF2E-E38D470B34D3}" srcOrd="0" destOrd="0" presId="urn:microsoft.com/office/officeart/2005/8/layout/process4"/>
    <dgm:cxn modelId="{479E8921-B763-440E-A2BB-D8E3E876AFA1}" type="presParOf" srcId="{B693DA0B-7BBC-4686-B30F-BC7DC540515F}" destId="{65C312E5-CC64-4C97-9B35-8ED42093DDBF}" srcOrd="1" destOrd="0" presId="urn:microsoft.com/office/officeart/2005/8/layout/process4"/>
    <dgm:cxn modelId="{A8392CC4-7BB0-4E36-A7FC-00AB4C549D7A}" type="presParOf" srcId="{B693DA0B-7BBC-4686-B30F-BC7DC540515F}" destId="{1DC9ED83-FD12-4507-92B7-DC0AE90C9447}" srcOrd="2" destOrd="0" presId="urn:microsoft.com/office/officeart/2005/8/layout/process4"/>
    <dgm:cxn modelId="{0BC236B5-2AB2-473A-9711-307FFCB5B325}" type="presParOf" srcId="{46F6F1FF-EFAD-44FE-9D02-35DA692D17BB}" destId="{A46267D5-D951-4D6E-9123-9773FC59C39F}" srcOrd="1" destOrd="0" presId="urn:microsoft.com/office/officeart/2005/8/layout/process4"/>
    <dgm:cxn modelId="{831E2879-684D-45BB-8E4C-603F1A80EFFD}" type="presParOf" srcId="{46F6F1FF-EFAD-44FE-9D02-35DA692D17BB}" destId="{F8479861-751B-44F6-9BA2-D35F305FA567}" srcOrd="2" destOrd="0" presId="urn:microsoft.com/office/officeart/2005/8/layout/process4"/>
    <dgm:cxn modelId="{02DEA523-CEBD-4F92-AB22-80D2722ECF70}" type="presParOf" srcId="{F8479861-751B-44F6-9BA2-D35F305FA567}" destId="{D1B21B76-3B80-46EB-A609-85D608A55423}" srcOrd="0" destOrd="0" presId="urn:microsoft.com/office/officeart/2005/8/layout/process4"/>
    <dgm:cxn modelId="{A1F6E64C-1852-483B-880A-CD81594293E9}" type="presParOf" srcId="{F8479861-751B-44F6-9BA2-D35F305FA567}" destId="{F8339D96-02A1-49C3-A671-CF26E448ADE3}" srcOrd="1" destOrd="0" presId="urn:microsoft.com/office/officeart/2005/8/layout/process4"/>
    <dgm:cxn modelId="{C5F593C9-6ED0-44EE-B94A-0B83EF667038}" type="presParOf" srcId="{F8479861-751B-44F6-9BA2-D35F305FA567}" destId="{3DEEF808-87EE-49DD-AD53-E03B29F45211}" srcOrd="2" destOrd="0" presId="urn:microsoft.com/office/officeart/2005/8/layout/process4"/>
    <dgm:cxn modelId="{E36DEAAF-A968-43EC-837A-A28A8CB163AB}" type="presParOf" srcId="{3DEEF808-87EE-49DD-AD53-E03B29F45211}" destId="{ACB1B721-A685-4274-865B-1EF7DF93F938}" srcOrd="0" destOrd="0" presId="urn:microsoft.com/office/officeart/2005/8/layout/process4"/>
    <dgm:cxn modelId="{C6A5E90F-D1CE-4A00-BD66-524294E8AE38}" type="presParOf" srcId="{3DEEF808-87EE-49DD-AD53-E03B29F45211}" destId="{A4D5D376-05C0-4A66-AA3E-7A4F72B4502E}" srcOrd="1" destOrd="0" presId="urn:microsoft.com/office/officeart/2005/8/layout/process4"/>
    <dgm:cxn modelId="{B1A2A7D0-820F-495D-9A03-111421A31A2F}" type="presParOf" srcId="{3DEEF808-87EE-49DD-AD53-E03B29F45211}" destId="{B93F96D3-2779-4186-8B86-1E05123851B7}" srcOrd="2" destOrd="0" presId="urn:microsoft.com/office/officeart/2005/8/layout/process4"/>
    <dgm:cxn modelId="{2E08E276-0049-45A3-80B0-1BB85B60931A}" type="presParOf" srcId="{3DEEF808-87EE-49DD-AD53-E03B29F45211}" destId="{09E9D9FA-68D1-441A-8FCF-FBAEFE4EAA6A}" srcOrd="3" destOrd="0" presId="urn:microsoft.com/office/officeart/2005/8/layout/process4"/>
    <dgm:cxn modelId="{ACDEA6BB-9505-42A7-BFF6-9ADEE1F9CA4C}" type="presParOf" srcId="{46F6F1FF-EFAD-44FE-9D02-35DA692D17BB}" destId="{29AE99CF-0288-4C15-8668-ECB2B37888C9}" srcOrd="3" destOrd="0" presId="urn:microsoft.com/office/officeart/2005/8/layout/process4"/>
    <dgm:cxn modelId="{C645E1DF-6101-4E20-8092-118F08BCE426}" type="presParOf" srcId="{46F6F1FF-EFAD-44FE-9D02-35DA692D17BB}" destId="{7C4C24BF-F05E-4085-9F25-A826983330C1}" srcOrd="4" destOrd="0" presId="urn:microsoft.com/office/officeart/2005/8/layout/process4"/>
    <dgm:cxn modelId="{6589FFD6-BC8C-4818-B2DB-649CBEBE680C}" type="presParOf" srcId="{7C4C24BF-F05E-4085-9F25-A826983330C1}" destId="{1771A746-8033-43E7-BB98-09E4676EBBFF}" srcOrd="0" destOrd="0" presId="urn:microsoft.com/office/officeart/2005/8/layout/process4"/>
    <dgm:cxn modelId="{1B3D4EFF-9213-47C5-82D5-013D1BD66219}" type="presParOf" srcId="{7C4C24BF-F05E-4085-9F25-A826983330C1}" destId="{45285793-0AF0-47E9-860B-DB9AB5758012}" srcOrd="1" destOrd="0" presId="urn:microsoft.com/office/officeart/2005/8/layout/process4"/>
    <dgm:cxn modelId="{E446D09A-F1F4-4754-90B6-F118E4374C92}" type="presParOf" srcId="{7C4C24BF-F05E-4085-9F25-A826983330C1}" destId="{B4F0D02E-4A44-42B6-BA5F-ED89D64058D9}" srcOrd="2" destOrd="0" presId="urn:microsoft.com/office/officeart/2005/8/layout/process4"/>
    <dgm:cxn modelId="{5B9F6EF1-49A1-45DF-AFEC-59A4F41DA117}" type="presParOf" srcId="{B4F0D02E-4A44-42B6-BA5F-ED89D64058D9}" destId="{29782675-7367-408D-8C73-EAB3B6AE0EF1}" srcOrd="0" destOrd="0" presId="urn:microsoft.com/office/officeart/2005/8/layout/process4"/>
    <dgm:cxn modelId="{2CC39366-1492-4DC8-8B97-59232AEDA74A}" type="presParOf" srcId="{B4F0D02E-4A44-42B6-BA5F-ED89D64058D9}" destId="{24800477-AD79-44E9-8E0B-64D492F71E19}" srcOrd="1" destOrd="0" presId="urn:microsoft.com/office/officeart/2005/8/layout/process4"/>
    <dgm:cxn modelId="{306156F9-027C-44F4-A428-89B817E5A694}" type="presParOf" srcId="{B4F0D02E-4A44-42B6-BA5F-ED89D64058D9}" destId="{33D306F1-3C7D-4F59-B607-2F6A9A7EB2C9}" srcOrd="2" destOrd="0" presId="urn:microsoft.com/office/officeart/2005/8/layout/process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B9B2B96-D9BB-4B4E-BB2D-D82D040A89C5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FCDF89F-1063-48CD-BE6E-6BCD4B0FBAE5}">
      <dgm:prSet phldrT="[Текст]" custT="1"/>
      <dgm:spPr>
        <a:gradFill rotWithShape="0">
          <a:gsLst>
            <a:gs pos="0">
              <a:srgbClr val="03D4A8"/>
            </a:gs>
            <a:gs pos="25000">
              <a:srgbClr val="21D6E0"/>
            </a:gs>
            <a:gs pos="75000">
              <a:srgbClr val="0087E6"/>
            </a:gs>
            <a:gs pos="100000">
              <a:srgbClr val="005CBF"/>
            </a:gs>
          </a:gsLst>
          <a:lin ang="5400000" scaled="0"/>
        </a:gradFill>
        <a:ln>
          <a:solidFill>
            <a:schemeClr val="tx2">
              <a:lumMod val="50000"/>
            </a:schemeClr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r>
            <a:rPr lang="ru-RU" sz="1050" b="1">
              <a:solidFill>
                <a:srgbClr val="FF0000"/>
              </a:solidFill>
            </a:rPr>
            <a:t>Исполнители</a:t>
          </a:r>
          <a:endParaRPr lang="ru-RU" sz="1050">
            <a:solidFill>
              <a:srgbClr val="FF0000"/>
            </a:solidFill>
          </a:endParaRPr>
        </a:p>
        <a:p>
          <a:r>
            <a:rPr lang="ru-RU" sz="800" b="1">
              <a:solidFill>
                <a:schemeClr val="tx1"/>
              </a:solidFill>
            </a:rPr>
            <a:t>-  внедряют и реализуют</a:t>
          </a:r>
        </a:p>
        <a:p>
          <a:r>
            <a:rPr lang="ru-RU" sz="800" b="1">
              <a:solidFill>
                <a:schemeClr val="tx1"/>
              </a:solidFill>
            </a:rPr>
            <a:t>- предоставляют информацию о ходе внедрения и реализации</a:t>
          </a:r>
        </a:p>
        <a:p>
          <a:r>
            <a:rPr lang="ru-RU" sz="800" b="1">
              <a:solidFill>
                <a:schemeClr val="tx1"/>
              </a:solidFill>
            </a:rPr>
            <a:t>-  выдвигают предложения  по улучшению инновационного процесса</a:t>
          </a:r>
        </a:p>
        <a:p>
          <a:r>
            <a:rPr lang="ru-RU" sz="800" b="1">
              <a:solidFill>
                <a:schemeClr val="tx1"/>
              </a:solidFill>
            </a:rPr>
            <a:t>-  входят в состав работчей группы</a:t>
          </a:r>
        </a:p>
      </dgm:t>
    </dgm:pt>
    <dgm:pt modelId="{47CD4EC0-3AF8-4F89-B2B5-C6FE8D62A42A}" type="parTrans" cxnId="{33FF0D80-EE77-4DC1-9252-61C440575E5B}">
      <dgm:prSet/>
      <dgm:spPr/>
      <dgm:t>
        <a:bodyPr/>
        <a:lstStyle/>
        <a:p>
          <a:endParaRPr lang="ru-RU"/>
        </a:p>
      </dgm:t>
    </dgm:pt>
    <dgm:pt modelId="{0D0149A4-3657-4725-85BC-F207374C92CF}" type="sibTrans" cxnId="{33FF0D80-EE77-4DC1-9252-61C440575E5B}">
      <dgm:prSet/>
      <dgm:spPr/>
      <dgm:t>
        <a:bodyPr/>
        <a:lstStyle/>
        <a:p>
          <a:endParaRPr lang="ru-RU"/>
        </a:p>
      </dgm:t>
    </dgm:pt>
    <dgm:pt modelId="{DBFCC507-BBCD-448A-9B97-0C23548EA0E6}">
      <dgm:prSet phldrT="[Текст]" custT="1"/>
      <dgm:spPr>
        <a:gradFill rotWithShape="0"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>
          <a:solidFill>
            <a:schemeClr val="tx2">
              <a:lumMod val="50000"/>
            </a:schemeClr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r>
            <a:rPr lang="ru-RU" sz="1000" b="1"/>
            <a:t>Филиал</a:t>
          </a:r>
        </a:p>
        <a:p>
          <a:r>
            <a:rPr lang="ru-RU" sz="1000" b="1"/>
            <a:t>с.п. Салым</a:t>
          </a:r>
        </a:p>
      </dgm:t>
    </dgm:pt>
    <dgm:pt modelId="{90CA752C-B5D8-4952-A6B1-82ADDB789639}" type="parTrans" cxnId="{38BDB092-E881-41A7-B8A1-07FD4EF349F7}">
      <dgm:prSet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5400000" scaled="0"/>
        </a:gradFill>
        <a:ln>
          <a:solidFill>
            <a:srgbClr val="C00000"/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endParaRPr lang="ru-RU"/>
        </a:p>
      </dgm:t>
    </dgm:pt>
    <dgm:pt modelId="{4261C94F-DC9C-4936-A152-A443156EAE2E}" type="sibTrans" cxnId="{38BDB092-E881-41A7-B8A1-07FD4EF349F7}">
      <dgm:prSet/>
      <dgm:spPr/>
      <dgm:t>
        <a:bodyPr/>
        <a:lstStyle/>
        <a:p>
          <a:endParaRPr lang="ru-RU"/>
        </a:p>
      </dgm:t>
    </dgm:pt>
    <dgm:pt modelId="{727AB6B9-2BE9-45F9-9973-BB9F07E99D6B}">
      <dgm:prSet phldrT="[Текст]" custT="1"/>
      <dgm:spPr>
        <a:gradFill rotWithShape="0"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>
          <a:solidFill>
            <a:schemeClr val="tx2">
              <a:lumMod val="50000"/>
            </a:schemeClr>
          </a:solidFill>
        </a:ln>
        <a:scene3d>
          <a:camera prst="orthographicFront"/>
          <a:lightRig rig="morning" dir="t"/>
        </a:scene3d>
        <a:sp3d prstMaterial="metal">
          <a:bevelT w="152400" h="50800" prst="softRound"/>
        </a:sp3d>
      </dgm:spPr>
      <dgm:t>
        <a:bodyPr/>
        <a:lstStyle/>
        <a:p>
          <a:r>
            <a:rPr lang="ru-RU" sz="1000" b="1"/>
            <a:t>филиал с.п. Каркатеевы</a:t>
          </a:r>
        </a:p>
      </dgm:t>
    </dgm:pt>
    <dgm:pt modelId="{FCB3341B-AC52-4D29-AB79-4EF1881C13CB}" type="parTrans" cxnId="{96B291E1-1128-4ED8-BFA6-9422BD81A7E3}">
      <dgm:prSet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5400000" scaled="0"/>
        </a:gradFill>
        <a:ln>
          <a:solidFill>
            <a:srgbClr val="C00000"/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endParaRPr lang="ru-RU"/>
        </a:p>
      </dgm:t>
    </dgm:pt>
    <dgm:pt modelId="{C9B65136-E9E4-4D31-AD26-28D7151CBDD7}" type="sibTrans" cxnId="{96B291E1-1128-4ED8-BFA6-9422BD81A7E3}">
      <dgm:prSet/>
      <dgm:spPr/>
      <dgm:t>
        <a:bodyPr/>
        <a:lstStyle/>
        <a:p>
          <a:endParaRPr lang="ru-RU"/>
        </a:p>
      </dgm:t>
    </dgm:pt>
    <dgm:pt modelId="{2D013436-1925-4E4D-A615-1130A5922BA7}">
      <dgm:prSet phldrT="[Текст]" custT="1"/>
      <dgm:spPr>
        <a:gradFill rotWithShape="0"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>
          <a:solidFill>
            <a:schemeClr val="tx2">
              <a:lumMod val="50000"/>
            </a:schemeClr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r>
            <a:rPr lang="ru-RU" sz="900" b="1"/>
            <a:t>отделение социального обслуживания на дому</a:t>
          </a:r>
        </a:p>
      </dgm:t>
    </dgm:pt>
    <dgm:pt modelId="{3E0F52A2-51FD-472D-816E-4EE651A9CB03}" type="parTrans" cxnId="{AC73F9F0-9AFC-417D-AF93-BAAA6C622361}">
      <dgm:prSet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5400000" scaled="0"/>
        </a:gradFill>
        <a:ln>
          <a:solidFill>
            <a:srgbClr val="C00000"/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endParaRPr lang="ru-RU"/>
        </a:p>
      </dgm:t>
    </dgm:pt>
    <dgm:pt modelId="{6227CB0E-BCA2-43C0-B01D-9B255FA1FC0E}" type="sibTrans" cxnId="{AC73F9F0-9AFC-417D-AF93-BAAA6C622361}">
      <dgm:prSet/>
      <dgm:spPr/>
      <dgm:t>
        <a:bodyPr/>
        <a:lstStyle/>
        <a:p>
          <a:endParaRPr lang="ru-RU"/>
        </a:p>
      </dgm:t>
    </dgm:pt>
    <dgm:pt modelId="{FAD2DAE6-2D8D-4541-A6C6-B0828E0A708B}">
      <dgm:prSet phldrT="[Текст]" custT="1"/>
      <dgm:spPr>
        <a:gradFill rotWithShape="0"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>
          <a:solidFill>
            <a:schemeClr val="tx2">
              <a:lumMod val="50000"/>
            </a:schemeClr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r>
            <a:rPr lang="ru-RU" sz="800" b="1"/>
            <a:t>отделение - интернат малой вместимовсти для граждан пожилого возраста </a:t>
          </a:r>
        </a:p>
      </dgm:t>
    </dgm:pt>
    <dgm:pt modelId="{90056AA7-4711-4A62-8F75-B7E147D83D3A}" type="parTrans" cxnId="{26FF2095-3DF9-4EA0-AD3D-7A27265E15C8}">
      <dgm:prSet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5400000" scaled="0"/>
        </a:gradFill>
        <a:ln>
          <a:solidFill>
            <a:srgbClr val="C00000"/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endParaRPr lang="ru-RU"/>
        </a:p>
      </dgm:t>
    </dgm:pt>
    <dgm:pt modelId="{34EAC6A5-13EB-47BE-95A0-66A264BC585C}" type="sibTrans" cxnId="{26FF2095-3DF9-4EA0-AD3D-7A27265E15C8}">
      <dgm:prSet/>
      <dgm:spPr/>
      <dgm:t>
        <a:bodyPr/>
        <a:lstStyle/>
        <a:p>
          <a:endParaRPr lang="ru-RU"/>
        </a:p>
      </dgm:t>
    </dgm:pt>
    <dgm:pt modelId="{207140DD-0883-4AB2-BA70-C091B368B211}">
      <dgm:prSet custT="1"/>
      <dgm:spPr>
        <a:gradFill rotWithShape="0"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>
          <a:solidFill>
            <a:schemeClr val="tx2">
              <a:lumMod val="50000"/>
            </a:schemeClr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r>
            <a:rPr lang="ru-RU" sz="1000" b="1"/>
            <a:t>Филиал </a:t>
          </a:r>
        </a:p>
        <a:p>
          <a:r>
            <a:rPr lang="ru-RU" sz="1000" b="1"/>
            <a:t>с.п. Юганская Обь</a:t>
          </a:r>
        </a:p>
      </dgm:t>
    </dgm:pt>
    <dgm:pt modelId="{00EB25AA-7F4A-46E1-A3CB-D63E4D916FAC}" type="parTrans" cxnId="{6379B5D9-9677-49DC-B79D-80B2543D1709}">
      <dgm:prSet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5400000" scaled="0"/>
        </a:gradFill>
        <a:ln>
          <a:solidFill>
            <a:srgbClr val="C00000"/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endParaRPr lang="ru-RU"/>
        </a:p>
      </dgm:t>
    </dgm:pt>
    <dgm:pt modelId="{DBA64ECA-39B6-4B33-B1E5-8B52EB0A1CE0}" type="sibTrans" cxnId="{6379B5D9-9677-49DC-B79D-80B2543D1709}">
      <dgm:prSet/>
      <dgm:spPr/>
      <dgm:t>
        <a:bodyPr/>
        <a:lstStyle/>
        <a:p>
          <a:endParaRPr lang="ru-RU"/>
        </a:p>
      </dgm:t>
    </dgm:pt>
    <dgm:pt modelId="{63B63C5F-D83F-43FB-87D0-467ABBD8F072}">
      <dgm:prSet custT="1"/>
      <dgm:spPr>
        <a:gradFill rotWithShape="0"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>
          <a:solidFill>
            <a:schemeClr val="tx2">
              <a:lumMod val="50000"/>
            </a:schemeClr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r>
            <a:rPr lang="ru-RU" sz="900" b="1"/>
            <a:t>отделение срочного социального обслуживания</a:t>
          </a:r>
        </a:p>
      </dgm:t>
    </dgm:pt>
    <dgm:pt modelId="{F3A3D39C-4BB5-4CE3-A89D-D86BABEAFBF4}" type="parTrans" cxnId="{E28B6492-0632-4B74-A6D6-73B0AB313124}">
      <dgm:prSet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5400000" scaled="0"/>
        </a:gradFill>
        <a:ln>
          <a:solidFill>
            <a:srgbClr val="C00000"/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endParaRPr lang="ru-RU"/>
        </a:p>
      </dgm:t>
    </dgm:pt>
    <dgm:pt modelId="{55AFBA59-0888-4F81-9801-E07C10CD5724}" type="sibTrans" cxnId="{E28B6492-0632-4B74-A6D6-73B0AB313124}">
      <dgm:prSet/>
      <dgm:spPr/>
      <dgm:t>
        <a:bodyPr/>
        <a:lstStyle/>
        <a:p>
          <a:endParaRPr lang="ru-RU"/>
        </a:p>
      </dgm:t>
    </dgm:pt>
    <dgm:pt modelId="{B572282A-F0FE-4DDF-A4CC-7115FF767E2B}">
      <dgm:prSet custT="1"/>
      <dgm:spPr>
        <a:gradFill rotWithShape="0"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>
          <a:solidFill>
            <a:schemeClr val="tx2">
              <a:lumMod val="50000"/>
            </a:schemeClr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r>
            <a:rPr lang="ru-RU" sz="1000" b="1"/>
            <a:t>Филиал </a:t>
          </a:r>
        </a:p>
        <a:p>
          <a:r>
            <a:rPr lang="ru-RU" sz="1000" b="1"/>
            <a:t> с.п. Куть-Ях</a:t>
          </a:r>
        </a:p>
      </dgm:t>
    </dgm:pt>
    <dgm:pt modelId="{7FB5751B-F396-47B1-B7B9-7EB45000C333}" type="parTrans" cxnId="{B436882D-E8D2-49D7-B6CA-CDFE6784ABE2}">
      <dgm:prSet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5400000" scaled="0"/>
        </a:gradFill>
        <a:ln>
          <a:solidFill>
            <a:srgbClr val="C00000"/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endParaRPr lang="ru-RU"/>
        </a:p>
      </dgm:t>
    </dgm:pt>
    <dgm:pt modelId="{F3FA5F68-F91E-4600-B822-D20A17B72EDC}" type="sibTrans" cxnId="{B436882D-E8D2-49D7-B6CA-CDFE6784ABE2}">
      <dgm:prSet/>
      <dgm:spPr/>
      <dgm:t>
        <a:bodyPr/>
        <a:lstStyle/>
        <a:p>
          <a:endParaRPr lang="ru-RU"/>
        </a:p>
      </dgm:t>
    </dgm:pt>
    <dgm:pt modelId="{767187F1-982A-4EAC-A1CE-C5BAF6A621D6}">
      <dgm:prSet custT="1"/>
      <dgm:spPr>
        <a:gradFill rotWithShape="0"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>
          <a:solidFill>
            <a:schemeClr val="tx2">
              <a:lumMod val="50000"/>
            </a:schemeClr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r>
            <a:rPr lang="ru-RU" sz="900" b="1"/>
            <a:t>консультативное отделение</a:t>
          </a:r>
        </a:p>
      </dgm:t>
    </dgm:pt>
    <dgm:pt modelId="{55DE46B8-9F5D-4589-BA05-41A715DF9970}" type="parTrans" cxnId="{D6275FE2-5547-4826-9E3F-1E34B77E3FA1}">
      <dgm:prSet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5400000" scaled="0"/>
        </a:gradFill>
        <a:ln>
          <a:solidFill>
            <a:srgbClr val="C00000"/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endParaRPr lang="ru-RU"/>
        </a:p>
      </dgm:t>
    </dgm:pt>
    <dgm:pt modelId="{2D7DD940-204C-47E8-9D2D-E7AFE14A5D64}" type="sibTrans" cxnId="{D6275FE2-5547-4826-9E3F-1E34B77E3FA1}">
      <dgm:prSet/>
      <dgm:spPr/>
      <dgm:t>
        <a:bodyPr/>
        <a:lstStyle/>
        <a:p>
          <a:endParaRPr lang="ru-RU"/>
        </a:p>
      </dgm:t>
    </dgm:pt>
    <dgm:pt modelId="{46502F9C-9965-44BC-AE3D-6403D3F5B7A9}">
      <dgm:prSet custT="1"/>
      <dgm:spPr>
        <a:gradFill rotWithShape="0"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>
          <a:solidFill>
            <a:schemeClr val="tx2">
              <a:lumMod val="50000"/>
            </a:schemeClr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r>
            <a:rPr lang="ru-RU" sz="1000" b="1"/>
            <a:t>Отделение </a:t>
          </a:r>
          <a:r>
            <a:rPr lang="ru-RU" sz="800" b="1"/>
            <a:t>психолого-педагогической помощи</a:t>
          </a:r>
        </a:p>
      </dgm:t>
    </dgm:pt>
    <dgm:pt modelId="{2134B021-0A77-4B48-9D9A-83948771767D}" type="parTrans" cxnId="{3C118680-CD8A-42FE-A99A-3AA12375FD6C}">
      <dgm:prSet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5400000" scaled="0"/>
        </a:gradFill>
        <a:ln>
          <a:solidFill>
            <a:srgbClr val="C00000"/>
          </a:solidFill>
        </a:ln>
        <a:scene3d>
          <a:camera prst="orthographicFront"/>
          <a:lightRig rig="flood" dir="t"/>
        </a:scene3d>
        <a:sp3d prstMaterial="metal">
          <a:bevelT w="152400" h="50800" prst="softRound"/>
        </a:sp3d>
      </dgm:spPr>
      <dgm:t>
        <a:bodyPr/>
        <a:lstStyle/>
        <a:p>
          <a:endParaRPr lang="ru-RU"/>
        </a:p>
      </dgm:t>
    </dgm:pt>
    <dgm:pt modelId="{621EECD1-B608-45C4-81D5-DD00877C7B2B}" type="sibTrans" cxnId="{3C118680-CD8A-42FE-A99A-3AA12375FD6C}">
      <dgm:prSet/>
      <dgm:spPr/>
      <dgm:t>
        <a:bodyPr/>
        <a:lstStyle/>
        <a:p>
          <a:endParaRPr lang="ru-RU"/>
        </a:p>
      </dgm:t>
    </dgm:pt>
    <dgm:pt modelId="{0D7BF865-B7E7-4A2B-A562-37178C2A438F}">
      <dgm:prSet/>
      <dgm:spPr/>
      <dgm:t>
        <a:bodyPr/>
        <a:lstStyle/>
        <a:p>
          <a:endParaRPr lang="ru-RU"/>
        </a:p>
      </dgm:t>
    </dgm:pt>
    <dgm:pt modelId="{9B0DD855-87BB-4469-9D8E-5BB432F4863B}" type="parTrans" cxnId="{59159C6E-B049-420F-B7C7-308D834125FC}">
      <dgm:prSet/>
      <dgm:spPr/>
      <dgm:t>
        <a:bodyPr/>
        <a:lstStyle/>
        <a:p>
          <a:endParaRPr lang="ru-RU"/>
        </a:p>
      </dgm:t>
    </dgm:pt>
    <dgm:pt modelId="{06E59BD3-152E-4BEC-A512-21EFE583083C}" type="sibTrans" cxnId="{59159C6E-B049-420F-B7C7-308D834125FC}">
      <dgm:prSet/>
      <dgm:spPr/>
      <dgm:t>
        <a:bodyPr/>
        <a:lstStyle/>
        <a:p>
          <a:endParaRPr lang="ru-RU"/>
        </a:p>
      </dgm:t>
    </dgm:pt>
    <dgm:pt modelId="{42D8B98D-9153-4012-8A9C-00BC65FA933A}">
      <dgm:prSet/>
      <dgm:spPr/>
      <dgm:t>
        <a:bodyPr/>
        <a:lstStyle/>
        <a:p>
          <a:endParaRPr lang="ru-RU"/>
        </a:p>
      </dgm:t>
    </dgm:pt>
    <dgm:pt modelId="{B8CDC49D-C88A-4BFD-A7D9-1DFE260D1EB5}" type="parTrans" cxnId="{D76A1D59-7E3A-4759-A976-A606B6E8CCA1}">
      <dgm:prSet/>
      <dgm:spPr/>
      <dgm:t>
        <a:bodyPr/>
        <a:lstStyle/>
        <a:p>
          <a:endParaRPr lang="ru-RU"/>
        </a:p>
      </dgm:t>
    </dgm:pt>
    <dgm:pt modelId="{DF3B3F5C-4941-47E1-AD29-23F756A7FC94}" type="sibTrans" cxnId="{D76A1D59-7E3A-4759-A976-A606B6E8CCA1}">
      <dgm:prSet/>
      <dgm:spPr/>
      <dgm:t>
        <a:bodyPr/>
        <a:lstStyle/>
        <a:p>
          <a:endParaRPr lang="ru-RU"/>
        </a:p>
      </dgm:t>
    </dgm:pt>
    <dgm:pt modelId="{E847AEFA-14EB-48C7-B778-9246AE4E61AD}">
      <dgm:prSet/>
      <dgm:spPr/>
      <dgm:t>
        <a:bodyPr/>
        <a:lstStyle/>
        <a:p>
          <a:endParaRPr lang="ru-RU"/>
        </a:p>
      </dgm:t>
    </dgm:pt>
    <dgm:pt modelId="{9F1BDDCA-631E-4F73-94B9-DB401EB270AC}" type="parTrans" cxnId="{DEF96A48-28B1-492A-8B00-8C1694AEEFA9}">
      <dgm:prSet/>
      <dgm:spPr/>
      <dgm:t>
        <a:bodyPr/>
        <a:lstStyle/>
        <a:p>
          <a:endParaRPr lang="ru-RU"/>
        </a:p>
      </dgm:t>
    </dgm:pt>
    <dgm:pt modelId="{A9B530A8-F104-40E0-9238-2E6A41CF4FC8}" type="sibTrans" cxnId="{DEF96A48-28B1-492A-8B00-8C1694AEEFA9}">
      <dgm:prSet/>
      <dgm:spPr/>
      <dgm:t>
        <a:bodyPr/>
        <a:lstStyle/>
        <a:p>
          <a:endParaRPr lang="ru-RU"/>
        </a:p>
      </dgm:t>
    </dgm:pt>
    <dgm:pt modelId="{783935C4-33C5-464F-8C5B-F7B0C5D4C69B}">
      <dgm:prSet/>
      <dgm:spPr/>
      <dgm:t>
        <a:bodyPr/>
        <a:lstStyle/>
        <a:p>
          <a:endParaRPr lang="ru-RU"/>
        </a:p>
      </dgm:t>
    </dgm:pt>
    <dgm:pt modelId="{381A5ACC-9EDB-429F-AA00-0C688AD8D770}" type="parTrans" cxnId="{1F71570A-8DB3-4EE1-B6FF-06BDD1B9F46C}">
      <dgm:prSet/>
      <dgm:spPr/>
      <dgm:t>
        <a:bodyPr/>
        <a:lstStyle/>
        <a:p>
          <a:endParaRPr lang="ru-RU"/>
        </a:p>
      </dgm:t>
    </dgm:pt>
    <dgm:pt modelId="{2C78EADF-97B5-4656-8649-0F5633D87AC6}" type="sibTrans" cxnId="{1F71570A-8DB3-4EE1-B6FF-06BDD1B9F46C}">
      <dgm:prSet/>
      <dgm:spPr/>
      <dgm:t>
        <a:bodyPr/>
        <a:lstStyle/>
        <a:p>
          <a:endParaRPr lang="ru-RU"/>
        </a:p>
      </dgm:t>
    </dgm:pt>
    <dgm:pt modelId="{178DEF17-7EFE-47F7-B754-666F01A14398}" type="pres">
      <dgm:prSet presAssocID="{DB9B2B96-D9BB-4B4E-BB2D-D82D040A89C5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1E766EE-E8A9-4093-A161-D7FEB4B3FC4C}" type="pres">
      <dgm:prSet presAssocID="{AFCDF89F-1063-48CD-BE6E-6BCD4B0FBAE5}" presName="centerShape" presStyleLbl="node0" presStyleIdx="0" presStyleCnt="1" custScaleX="223973" custScaleY="212306"/>
      <dgm:spPr/>
      <dgm:t>
        <a:bodyPr/>
        <a:lstStyle/>
        <a:p>
          <a:endParaRPr lang="ru-RU"/>
        </a:p>
      </dgm:t>
    </dgm:pt>
    <dgm:pt modelId="{A45385E0-A04B-47A8-A03F-0BF7011D275D}" type="pres">
      <dgm:prSet presAssocID="{90CA752C-B5D8-4952-A6B1-82ADDB789639}" presName="parTrans" presStyleLbl="sibTrans2D1" presStyleIdx="0" presStyleCnt="9" custScaleX="244115"/>
      <dgm:spPr/>
      <dgm:t>
        <a:bodyPr/>
        <a:lstStyle/>
        <a:p>
          <a:endParaRPr lang="ru-RU"/>
        </a:p>
      </dgm:t>
    </dgm:pt>
    <dgm:pt modelId="{D3A95F4C-0251-49EF-9446-123258F745BE}" type="pres">
      <dgm:prSet presAssocID="{90CA752C-B5D8-4952-A6B1-82ADDB789639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1ECC9424-6BCE-46EA-9C83-B11AF0ECB39C}" type="pres">
      <dgm:prSet presAssocID="{DBFCC507-BBCD-448A-9B97-0C23548EA0E6}" presName="node" presStyleLbl="node1" presStyleIdx="0" presStyleCnt="9" custScaleX="116739" custScaleY="122116" custRadScaleRad="100123" custRadScaleInc="-10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956BFA-FB08-4C95-A6E9-AE7E89FF7A41}" type="pres">
      <dgm:prSet presAssocID="{FCB3341B-AC52-4D29-AB79-4EF1881C13CB}" presName="parTrans" presStyleLbl="sibTrans2D1" presStyleIdx="1" presStyleCnt="9" custScaleX="245205"/>
      <dgm:spPr/>
      <dgm:t>
        <a:bodyPr/>
        <a:lstStyle/>
        <a:p>
          <a:endParaRPr lang="ru-RU"/>
        </a:p>
      </dgm:t>
    </dgm:pt>
    <dgm:pt modelId="{30CFBD0C-C435-4F4D-8DFC-CD9200194798}" type="pres">
      <dgm:prSet presAssocID="{FCB3341B-AC52-4D29-AB79-4EF1881C13CB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D0240BBC-5A75-4F72-AD51-A9EDBF1A65CC}" type="pres">
      <dgm:prSet presAssocID="{727AB6B9-2BE9-45F9-9973-BB9F07E99D6B}" presName="node" presStyleLbl="node1" presStyleIdx="1" presStyleCnt="9" custScaleX="124274" custScaleY="111295" custRadScaleRad="104214" custRadScaleInc="-27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CE636C-1F32-4576-8DDA-82CE81B9470A}" type="pres">
      <dgm:prSet presAssocID="{00EB25AA-7F4A-46E1-A3CB-D63E4D916FAC}" presName="parTrans" presStyleLbl="sibTrans2D1" presStyleIdx="2" presStyleCnt="9" custScaleX="322652"/>
      <dgm:spPr/>
      <dgm:t>
        <a:bodyPr/>
        <a:lstStyle/>
        <a:p>
          <a:endParaRPr lang="ru-RU"/>
        </a:p>
      </dgm:t>
    </dgm:pt>
    <dgm:pt modelId="{7A39E5EB-BAF8-4683-B318-1178EA2DE6FD}" type="pres">
      <dgm:prSet presAssocID="{00EB25AA-7F4A-46E1-A3CB-D63E4D916FAC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3D74CCD7-E03A-47E2-AD02-F18C900C6580}" type="pres">
      <dgm:prSet presAssocID="{207140DD-0883-4AB2-BA70-C091B368B211}" presName="node" presStyleLbl="node1" presStyleIdx="2" presStyleCnt="9" custScaleX="122039" custScaleY="119209" custRadScaleRad="102542" custRadScaleInc="12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623AFD-8AAE-4C44-92C1-358F4900BC90}" type="pres">
      <dgm:prSet presAssocID="{7FB5751B-F396-47B1-B7B9-7EB45000C333}" presName="parTrans" presStyleLbl="sibTrans2D1" presStyleIdx="3" presStyleCnt="9" custScaleX="186906"/>
      <dgm:spPr/>
      <dgm:t>
        <a:bodyPr/>
        <a:lstStyle/>
        <a:p>
          <a:endParaRPr lang="ru-RU"/>
        </a:p>
      </dgm:t>
    </dgm:pt>
    <dgm:pt modelId="{B70C2320-39C3-4747-BEE2-228FD24D1833}" type="pres">
      <dgm:prSet presAssocID="{7FB5751B-F396-47B1-B7B9-7EB45000C333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6204DEAA-D031-4E6F-B2D6-E5B5B18C2F59}" type="pres">
      <dgm:prSet presAssocID="{B572282A-F0FE-4DDF-A4CC-7115FF767E2B}" presName="node" presStyleLbl="node1" presStyleIdx="3" presStyleCnt="9" custScaleX="119518" custScaleY="117884" custRadScaleRad="103121" custRadScaleInc="-29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FE35B1-008B-496A-8B42-7E95488D9982}" type="pres">
      <dgm:prSet presAssocID="{2134B021-0A77-4B48-9D9A-83948771767D}" presName="parTrans" presStyleLbl="sibTrans2D1" presStyleIdx="4" presStyleCnt="9" custScaleX="176265"/>
      <dgm:spPr/>
      <dgm:t>
        <a:bodyPr/>
        <a:lstStyle/>
        <a:p>
          <a:endParaRPr lang="ru-RU"/>
        </a:p>
      </dgm:t>
    </dgm:pt>
    <dgm:pt modelId="{2DB212C0-D100-4FAA-A9EC-87DAD9CF9636}" type="pres">
      <dgm:prSet presAssocID="{2134B021-0A77-4B48-9D9A-83948771767D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19D10D65-3B1F-4E29-85B2-E7F59D51770D}" type="pres">
      <dgm:prSet presAssocID="{46502F9C-9965-44BC-AE3D-6403D3F5B7A9}" presName="node" presStyleLbl="node1" presStyleIdx="4" presStyleCnt="9" custScaleX="124759" custScaleY="124610" custRadScaleRad="102230" custRadScaleInc="-112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3610EF-3ECE-45C5-B3A7-12F723749175}" type="pres">
      <dgm:prSet presAssocID="{55DE46B8-9F5D-4589-BA05-41A715DF9970}" presName="parTrans" presStyleLbl="sibTrans2D1" presStyleIdx="5" presStyleCnt="9" custScaleX="248823"/>
      <dgm:spPr/>
      <dgm:t>
        <a:bodyPr/>
        <a:lstStyle/>
        <a:p>
          <a:endParaRPr lang="ru-RU"/>
        </a:p>
      </dgm:t>
    </dgm:pt>
    <dgm:pt modelId="{FF15B056-F2A6-4CF1-9709-36A33EA7C9AD}" type="pres">
      <dgm:prSet presAssocID="{55DE46B8-9F5D-4589-BA05-41A715DF9970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E5530BE4-53FD-4B74-AE3F-45488160C2CD}" type="pres">
      <dgm:prSet presAssocID="{767187F1-982A-4EAC-A1CE-C5BAF6A621D6}" presName="node" presStyleLbl="node1" presStyleIdx="5" presStyleCnt="9" custScaleX="122714" custScaleY="1158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7D6085-2BCC-45D6-8EE1-CFF4BC3075FC}" type="pres">
      <dgm:prSet presAssocID="{F3A3D39C-4BB5-4CE3-A89D-D86BABEAFBF4}" presName="parTrans" presStyleLbl="sibTrans2D1" presStyleIdx="6" presStyleCnt="9" custScaleX="204530"/>
      <dgm:spPr/>
      <dgm:t>
        <a:bodyPr/>
        <a:lstStyle/>
        <a:p>
          <a:endParaRPr lang="ru-RU"/>
        </a:p>
      </dgm:t>
    </dgm:pt>
    <dgm:pt modelId="{D02F689C-B763-42A5-B668-F1ABAD699303}" type="pres">
      <dgm:prSet presAssocID="{F3A3D39C-4BB5-4CE3-A89D-D86BABEAFBF4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DE7A1011-2ECF-49D3-BCEA-1687610AA91C}" type="pres">
      <dgm:prSet presAssocID="{63B63C5F-D83F-43FB-87D0-467ABBD8F072}" presName="node" presStyleLbl="node1" presStyleIdx="6" presStyleCnt="9" custScaleX="121097" custScaleY="1187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AA75DA-2C35-4E3D-8806-3246E5179227}" type="pres">
      <dgm:prSet presAssocID="{3E0F52A2-51FD-472D-816E-4EE651A9CB03}" presName="parTrans" presStyleLbl="sibTrans2D1" presStyleIdx="7" presStyleCnt="9" custScaleX="224007"/>
      <dgm:spPr/>
      <dgm:t>
        <a:bodyPr/>
        <a:lstStyle/>
        <a:p>
          <a:endParaRPr lang="ru-RU"/>
        </a:p>
      </dgm:t>
    </dgm:pt>
    <dgm:pt modelId="{328EA461-6EB9-4253-AD3B-A6A49C3E394E}" type="pres">
      <dgm:prSet presAssocID="{3E0F52A2-51FD-472D-816E-4EE651A9CB03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CC5C0A49-EDB7-445F-BF54-9D3600E2B7F9}" type="pres">
      <dgm:prSet presAssocID="{2D013436-1925-4E4D-A615-1130A5922BA7}" presName="node" presStyleLbl="node1" presStyleIdx="7" presStyleCnt="9" custScaleX="126299" custScaleY="1122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811D1D-6B49-4A68-9A95-86AE16EB5714}" type="pres">
      <dgm:prSet presAssocID="{90056AA7-4711-4A62-8F75-B7E147D83D3A}" presName="parTrans" presStyleLbl="sibTrans2D1" presStyleIdx="8" presStyleCnt="9" custScaleX="226257"/>
      <dgm:spPr/>
      <dgm:t>
        <a:bodyPr/>
        <a:lstStyle/>
        <a:p>
          <a:endParaRPr lang="ru-RU"/>
        </a:p>
      </dgm:t>
    </dgm:pt>
    <dgm:pt modelId="{FAC7D078-F5A7-45E6-B248-FDF800EC0052}" type="pres">
      <dgm:prSet presAssocID="{90056AA7-4711-4A62-8F75-B7E147D83D3A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DA6BB8E8-7CAB-4083-8789-A8D49C420533}" type="pres">
      <dgm:prSet presAssocID="{FAD2DAE6-2D8D-4541-A6C6-B0828E0A708B}" presName="node" presStyleLbl="node1" presStyleIdx="8" presStyleCnt="9" custScaleX="130750" custScaleY="12262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5E71CB-92E6-41BE-8F7B-086E0426F395}" type="presOf" srcId="{2134B021-0A77-4B48-9D9A-83948771767D}" destId="{50FE35B1-008B-496A-8B42-7E95488D9982}" srcOrd="0" destOrd="0" presId="urn:microsoft.com/office/officeart/2005/8/layout/radial5"/>
    <dgm:cxn modelId="{D6275FE2-5547-4826-9E3F-1E34B77E3FA1}" srcId="{AFCDF89F-1063-48CD-BE6E-6BCD4B0FBAE5}" destId="{767187F1-982A-4EAC-A1CE-C5BAF6A621D6}" srcOrd="5" destOrd="0" parTransId="{55DE46B8-9F5D-4589-BA05-41A715DF9970}" sibTransId="{2D7DD940-204C-47E8-9D2D-E7AFE14A5D64}"/>
    <dgm:cxn modelId="{C62A7955-9D4B-4857-84BD-20CBD41C2C1F}" type="presOf" srcId="{727AB6B9-2BE9-45F9-9973-BB9F07E99D6B}" destId="{D0240BBC-5A75-4F72-AD51-A9EDBF1A65CC}" srcOrd="0" destOrd="0" presId="urn:microsoft.com/office/officeart/2005/8/layout/radial5"/>
    <dgm:cxn modelId="{E28B6492-0632-4B74-A6D6-73B0AB313124}" srcId="{AFCDF89F-1063-48CD-BE6E-6BCD4B0FBAE5}" destId="{63B63C5F-D83F-43FB-87D0-467ABBD8F072}" srcOrd="6" destOrd="0" parTransId="{F3A3D39C-4BB5-4CE3-A89D-D86BABEAFBF4}" sibTransId="{55AFBA59-0888-4F81-9801-E07C10CD5724}"/>
    <dgm:cxn modelId="{A220C246-64E4-4690-B2D0-7B28D4FB1E3C}" type="presOf" srcId="{90056AA7-4711-4A62-8F75-B7E147D83D3A}" destId="{B5811D1D-6B49-4A68-9A95-86AE16EB5714}" srcOrd="0" destOrd="0" presId="urn:microsoft.com/office/officeart/2005/8/layout/radial5"/>
    <dgm:cxn modelId="{26FF2095-3DF9-4EA0-AD3D-7A27265E15C8}" srcId="{AFCDF89F-1063-48CD-BE6E-6BCD4B0FBAE5}" destId="{FAD2DAE6-2D8D-4541-A6C6-B0828E0A708B}" srcOrd="8" destOrd="0" parTransId="{90056AA7-4711-4A62-8F75-B7E147D83D3A}" sibTransId="{34EAC6A5-13EB-47BE-95A0-66A264BC585C}"/>
    <dgm:cxn modelId="{59159C6E-B049-420F-B7C7-308D834125FC}" srcId="{DB9B2B96-D9BB-4B4E-BB2D-D82D040A89C5}" destId="{0D7BF865-B7E7-4A2B-A562-37178C2A438F}" srcOrd="1" destOrd="0" parTransId="{9B0DD855-87BB-4469-9D8E-5BB432F4863B}" sibTransId="{06E59BD3-152E-4BEC-A512-21EFE583083C}"/>
    <dgm:cxn modelId="{9AA42AE6-D31C-4C1B-BCA1-987B4B26F31B}" type="presOf" srcId="{2134B021-0A77-4B48-9D9A-83948771767D}" destId="{2DB212C0-D100-4FAA-A9EC-87DAD9CF9636}" srcOrd="1" destOrd="0" presId="urn:microsoft.com/office/officeart/2005/8/layout/radial5"/>
    <dgm:cxn modelId="{B436882D-E8D2-49D7-B6CA-CDFE6784ABE2}" srcId="{AFCDF89F-1063-48CD-BE6E-6BCD4B0FBAE5}" destId="{B572282A-F0FE-4DDF-A4CC-7115FF767E2B}" srcOrd="3" destOrd="0" parTransId="{7FB5751B-F396-47B1-B7B9-7EB45000C333}" sibTransId="{F3FA5F68-F91E-4600-B822-D20A17B72EDC}"/>
    <dgm:cxn modelId="{09AC76C0-A06A-4043-966A-9BACE87A2DC7}" type="presOf" srcId="{00EB25AA-7F4A-46E1-A3CB-D63E4D916FAC}" destId="{12CE636C-1F32-4576-8DDA-82CE81B9470A}" srcOrd="0" destOrd="0" presId="urn:microsoft.com/office/officeart/2005/8/layout/radial5"/>
    <dgm:cxn modelId="{E9D673E7-70C2-4EBF-9AF8-9C4EBCEE1623}" type="presOf" srcId="{90CA752C-B5D8-4952-A6B1-82ADDB789639}" destId="{A45385E0-A04B-47A8-A03F-0BF7011D275D}" srcOrd="0" destOrd="0" presId="urn:microsoft.com/office/officeart/2005/8/layout/radial5"/>
    <dgm:cxn modelId="{3242E396-A67F-4F88-8066-4FB10D447558}" type="presOf" srcId="{DB9B2B96-D9BB-4B4E-BB2D-D82D040A89C5}" destId="{178DEF17-7EFE-47F7-B754-666F01A14398}" srcOrd="0" destOrd="0" presId="urn:microsoft.com/office/officeart/2005/8/layout/radial5"/>
    <dgm:cxn modelId="{4E772D24-3AE3-4B2A-AEC6-6F7B493FDEFE}" type="presOf" srcId="{FCB3341B-AC52-4D29-AB79-4EF1881C13CB}" destId="{B2956BFA-FB08-4C95-A6E9-AE7E89FF7A41}" srcOrd="0" destOrd="0" presId="urn:microsoft.com/office/officeart/2005/8/layout/radial5"/>
    <dgm:cxn modelId="{DACF2F35-D473-40EE-98F2-2AC23AF15D66}" type="presOf" srcId="{767187F1-982A-4EAC-A1CE-C5BAF6A621D6}" destId="{E5530BE4-53FD-4B74-AE3F-45488160C2CD}" srcOrd="0" destOrd="0" presId="urn:microsoft.com/office/officeart/2005/8/layout/radial5"/>
    <dgm:cxn modelId="{0BBFED70-0F98-443B-A35D-BA795C048490}" type="presOf" srcId="{FAD2DAE6-2D8D-4541-A6C6-B0828E0A708B}" destId="{DA6BB8E8-7CAB-4083-8789-A8D49C420533}" srcOrd="0" destOrd="0" presId="urn:microsoft.com/office/officeart/2005/8/layout/radial5"/>
    <dgm:cxn modelId="{B909A6F1-442F-4194-B752-D6B4CFEB2D09}" type="presOf" srcId="{2D013436-1925-4E4D-A615-1130A5922BA7}" destId="{CC5C0A49-EDB7-445F-BF54-9D3600E2B7F9}" srcOrd="0" destOrd="0" presId="urn:microsoft.com/office/officeart/2005/8/layout/radial5"/>
    <dgm:cxn modelId="{D76A1D59-7E3A-4759-A976-A606B6E8CCA1}" srcId="{DB9B2B96-D9BB-4B4E-BB2D-D82D040A89C5}" destId="{42D8B98D-9153-4012-8A9C-00BC65FA933A}" srcOrd="2" destOrd="0" parTransId="{B8CDC49D-C88A-4BFD-A7D9-1DFE260D1EB5}" sibTransId="{DF3B3F5C-4941-47E1-AD29-23F756A7FC94}"/>
    <dgm:cxn modelId="{7BC37866-7325-4CA4-9C38-580A2304554F}" type="presOf" srcId="{63B63C5F-D83F-43FB-87D0-467ABBD8F072}" destId="{DE7A1011-2ECF-49D3-BCEA-1687610AA91C}" srcOrd="0" destOrd="0" presId="urn:microsoft.com/office/officeart/2005/8/layout/radial5"/>
    <dgm:cxn modelId="{340451E7-6A69-489B-ACE1-45EBA1B82A15}" type="presOf" srcId="{55DE46B8-9F5D-4589-BA05-41A715DF9970}" destId="{F13610EF-3ECE-45C5-B3A7-12F723749175}" srcOrd="0" destOrd="0" presId="urn:microsoft.com/office/officeart/2005/8/layout/radial5"/>
    <dgm:cxn modelId="{FBB170AD-7AD7-4F3A-808A-7AB6C3A9C01D}" type="presOf" srcId="{7FB5751B-F396-47B1-B7B9-7EB45000C333}" destId="{B70C2320-39C3-4747-BEE2-228FD24D1833}" srcOrd="1" destOrd="0" presId="urn:microsoft.com/office/officeart/2005/8/layout/radial5"/>
    <dgm:cxn modelId="{96B291E1-1128-4ED8-BFA6-9422BD81A7E3}" srcId="{AFCDF89F-1063-48CD-BE6E-6BCD4B0FBAE5}" destId="{727AB6B9-2BE9-45F9-9973-BB9F07E99D6B}" srcOrd="1" destOrd="0" parTransId="{FCB3341B-AC52-4D29-AB79-4EF1881C13CB}" sibTransId="{C9B65136-E9E4-4D31-AD26-28D7151CBDD7}"/>
    <dgm:cxn modelId="{1568C536-D12F-4B6C-9CEF-F54753687AE6}" type="presOf" srcId="{B572282A-F0FE-4DDF-A4CC-7115FF767E2B}" destId="{6204DEAA-D031-4E6F-B2D6-E5B5B18C2F59}" srcOrd="0" destOrd="0" presId="urn:microsoft.com/office/officeart/2005/8/layout/radial5"/>
    <dgm:cxn modelId="{A63BD7D5-02E0-4CE2-8450-D38C7130046E}" type="presOf" srcId="{3E0F52A2-51FD-472D-816E-4EE651A9CB03}" destId="{26AA75DA-2C35-4E3D-8806-3246E5179227}" srcOrd="0" destOrd="0" presId="urn:microsoft.com/office/officeart/2005/8/layout/radial5"/>
    <dgm:cxn modelId="{72028585-5BBB-4436-980C-D76FA3C17E28}" type="presOf" srcId="{90CA752C-B5D8-4952-A6B1-82ADDB789639}" destId="{D3A95F4C-0251-49EF-9446-123258F745BE}" srcOrd="1" destOrd="0" presId="urn:microsoft.com/office/officeart/2005/8/layout/radial5"/>
    <dgm:cxn modelId="{56FEA83D-DAA4-4D68-9EFE-BE81DD31CD20}" type="presOf" srcId="{3E0F52A2-51FD-472D-816E-4EE651A9CB03}" destId="{328EA461-6EB9-4253-AD3B-A6A49C3E394E}" srcOrd="1" destOrd="0" presId="urn:microsoft.com/office/officeart/2005/8/layout/radial5"/>
    <dgm:cxn modelId="{474707F4-062C-49C5-9F51-953E20FA2D84}" type="presOf" srcId="{DBFCC507-BBCD-448A-9B97-0C23548EA0E6}" destId="{1ECC9424-6BCE-46EA-9C83-B11AF0ECB39C}" srcOrd="0" destOrd="0" presId="urn:microsoft.com/office/officeart/2005/8/layout/radial5"/>
    <dgm:cxn modelId="{C4A05F6E-39D4-4FDD-94F4-11118D2E9B2E}" type="presOf" srcId="{F3A3D39C-4BB5-4CE3-A89D-D86BABEAFBF4}" destId="{D02F689C-B763-42A5-B668-F1ABAD699303}" srcOrd="1" destOrd="0" presId="urn:microsoft.com/office/officeart/2005/8/layout/radial5"/>
    <dgm:cxn modelId="{26C26441-FD4F-4BD0-843C-E9028295C977}" type="presOf" srcId="{207140DD-0883-4AB2-BA70-C091B368B211}" destId="{3D74CCD7-E03A-47E2-AD02-F18C900C6580}" srcOrd="0" destOrd="0" presId="urn:microsoft.com/office/officeart/2005/8/layout/radial5"/>
    <dgm:cxn modelId="{6379B5D9-9677-49DC-B79D-80B2543D1709}" srcId="{AFCDF89F-1063-48CD-BE6E-6BCD4B0FBAE5}" destId="{207140DD-0883-4AB2-BA70-C091B368B211}" srcOrd="2" destOrd="0" parTransId="{00EB25AA-7F4A-46E1-A3CB-D63E4D916FAC}" sibTransId="{DBA64ECA-39B6-4B33-B1E5-8B52EB0A1CE0}"/>
    <dgm:cxn modelId="{D3C7DE6C-EB64-4FAB-945C-51B0BA39EA40}" type="presOf" srcId="{7FB5751B-F396-47B1-B7B9-7EB45000C333}" destId="{72623AFD-8AAE-4C44-92C1-358F4900BC90}" srcOrd="0" destOrd="0" presId="urn:microsoft.com/office/officeart/2005/8/layout/radial5"/>
    <dgm:cxn modelId="{931E73F0-80E2-4680-B0C4-636B45E77B9A}" type="presOf" srcId="{55DE46B8-9F5D-4589-BA05-41A715DF9970}" destId="{FF15B056-F2A6-4CF1-9709-36A33EA7C9AD}" srcOrd="1" destOrd="0" presId="urn:microsoft.com/office/officeart/2005/8/layout/radial5"/>
    <dgm:cxn modelId="{4E0864EA-1164-45E1-8720-5F96FFAA38A4}" type="presOf" srcId="{AFCDF89F-1063-48CD-BE6E-6BCD4B0FBAE5}" destId="{01E766EE-E8A9-4093-A161-D7FEB4B3FC4C}" srcOrd="0" destOrd="0" presId="urn:microsoft.com/office/officeart/2005/8/layout/radial5"/>
    <dgm:cxn modelId="{CBB1C3A0-D1A2-477B-B36E-2560D43CE1BF}" type="presOf" srcId="{F3A3D39C-4BB5-4CE3-A89D-D86BABEAFBF4}" destId="{397D6085-2BCC-45D6-8EE1-CFF4BC3075FC}" srcOrd="0" destOrd="0" presId="urn:microsoft.com/office/officeart/2005/8/layout/radial5"/>
    <dgm:cxn modelId="{031CFA66-AC77-42A3-916B-2C545E6C41D9}" type="presOf" srcId="{00EB25AA-7F4A-46E1-A3CB-D63E4D916FAC}" destId="{7A39E5EB-BAF8-4683-B318-1178EA2DE6FD}" srcOrd="1" destOrd="0" presId="urn:microsoft.com/office/officeart/2005/8/layout/radial5"/>
    <dgm:cxn modelId="{3C118680-CD8A-42FE-A99A-3AA12375FD6C}" srcId="{AFCDF89F-1063-48CD-BE6E-6BCD4B0FBAE5}" destId="{46502F9C-9965-44BC-AE3D-6403D3F5B7A9}" srcOrd="4" destOrd="0" parTransId="{2134B021-0A77-4B48-9D9A-83948771767D}" sibTransId="{621EECD1-B608-45C4-81D5-DD00877C7B2B}"/>
    <dgm:cxn modelId="{DEF96A48-28B1-492A-8B00-8C1694AEEFA9}" srcId="{DB9B2B96-D9BB-4B4E-BB2D-D82D040A89C5}" destId="{E847AEFA-14EB-48C7-B778-9246AE4E61AD}" srcOrd="3" destOrd="0" parTransId="{9F1BDDCA-631E-4F73-94B9-DB401EB270AC}" sibTransId="{A9B530A8-F104-40E0-9238-2E6A41CF4FC8}"/>
    <dgm:cxn modelId="{738C751F-7CDC-4507-B2B4-4E6CFE5CDB09}" type="presOf" srcId="{46502F9C-9965-44BC-AE3D-6403D3F5B7A9}" destId="{19D10D65-3B1F-4E29-85B2-E7F59D51770D}" srcOrd="0" destOrd="0" presId="urn:microsoft.com/office/officeart/2005/8/layout/radial5"/>
    <dgm:cxn modelId="{38BDB092-E881-41A7-B8A1-07FD4EF349F7}" srcId="{AFCDF89F-1063-48CD-BE6E-6BCD4B0FBAE5}" destId="{DBFCC507-BBCD-448A-9B97-0C23548EA0E6}" srcOrd="0" destOrd="0" parTransId="{90CA752C-B5D8-4952-A6B1-82ADDB789639}" sibTransId="{4261C94F-DC9C-4936-A152-A443156EAE2E}"/>
    <dgm:cxn modelId="{1F71570A-8DB3-4EE1-B6FF-06BDD1B9F46C}" srcId="{DB9B2B96-D9BB-4B4E-BB2D-D82D040A89C5}" destId="{783935C4-33C5-464F-8C5B-F7B0C5D4C69B}" srcOrd="4" destOrd="0" parTransId="{381A5ACC-9EDB-429F-AA00-0C688AD8D770}" sibTransId="{2C78EADF-97B5-4656-8649-0F5633D87AC6}"/>
    <dgm:cxn modelId="{AC73F9F0-9AFC-417D-AF93-BAAA6C622361}" srcId="{AFCDF89F-1063-48CD-BE6E-6BCD4B0FBAE5}" destId="{2D013436-1925-4E4D-A615-1130A5922BA7}" srcOrd="7" destOrd="0" parTransId="{3E0F52A2-51FD-472D-816E-4EE651A9CB03}" sibTransId="{6227CB0E-BCA2-43C0-B01D-9B255FA1FC0E}"/>
    <dgm:cxn modelId="{04F20F11-E5F9-4F68-A339-5B36105F6E6E}" type="presOf" srcId="{FCB3341B-AC52-4D29-AB79-4EF1881C13CB}" destId="{30CFBD0C-C435-4F4D-8DFC-CD9200194798}" srcOrd="1" destOrd="0" presId="urn:microsoft.com/office/officeart/2005/8/layout/radial5"/>
    <dgm:cxn modelId="{33FF0D80-EE77-4DC1-9252-61C440575E5B}" srcId="{DB9B2B96-D9BB-4B4E-BB2D-D82D040A89C5}" destId="{AFCDF89F-1063-48CD-BE6E-6BCD4B0FBAE5}" srcOrd="0" destOrd="0" parTransId="{47CD4EC0-3AF8-4F89-B2B5-C6FE8D62A42A}" sibTransId="{0D0149A4-3657-4725-85BC-F207374C92CF}"/>
    <dgm:cxn modelId="{081A35E1-960F-4594-88DF-1D4F789C1859}" type="presOf" srcId="{90056AA7-4711-4A62-8F75-B7E147D83D3A}" destId="{FAC7D078-F5A7-45E6-B248-FDF800EC0052}" srcOrd="1" destOrd="0" presId="urn:microsoft.com/office/officeart/2005/8/layout/radial5"/>
    <dgm:cxn modelId="{EC330EB5-1A19-4969-9C05-90D0852AA510}" type="presParOf" srcId="{178DEF17-7EFE-47F7-B754-666F01A14398}" destId="{01E766EE-E8A9-4093-A161-D7FEB4B3FC4C}" srcOrd="0" destOrd="0" presId="urn:microsoft.com/office/officeart/2005/8/layout/radial5"/>
    <dgm:cxn modelId="{D6C41D5A-581E-4ADE-B82B-03048EA062D5}" type="presParOf" srcId="{178DEF17-7EFE-47F7-B754-666F01A14398}" destId="{A45385E0-A04B-47A8-A03F-0BF7011D275D}" srcOrd="1" destOrd="0" presId="urn:microsoft.com/office/officeart/2005/8/layout/radial5"/>
    <dgm:cxn modelId="{D979FB61-ACF8-419B-AEB2-80FFC6B0731A}" type="presParOf" srcId="{A45385E0-A04B-47A8-A03F-0BF7011D275D}" destId="{D3A95F4C-0251-49EF-9446-123258F745BE}" srcOrd="0" destOrd="0" presId="urn:microsoft.com/office/officeart/2005/8/layout/radial5"/>
    <dgm:cxn modelId="{B4CD93FD-5562-431C-9BEE-AE0F79CB41C9}" type="presParOf" srcId="{178DEF17-7EFE-47F7-B754-666F01A14398}" destId="{1ECC9424-6BCE-46EA-9C83-B11AF0ECB39C}" srcOrd="2" destOrd="0" presId="urn:microsoft.com/office/officeart/2005/8/layout/radial5"/>
    <dgm:cxn modelId="{C097A245-EEDD-4A45-8978-3A0EB194D7C4}" type="presParOf" srcId="{178DEF17-7EFE-47F7-B754-666F01A14398}" destId="{B2956BFA-FB08-4C95-A6E9-AE7E89FF7A41}" srcOrd="3" destOrd="0" presId="urn:microsoft.com/office/officeart/2005/8/layout/radial5"/>
    <dgm:cxn modelId="{BCAA12BF-A90F-42DF-85AC-04DB78902266}" type="presParOf" srcId="{B2956BFA-FB08-4C95-A6E9-AE7E89FF7A41}" destId="{30CFBD0C-C435-4F4D-8DFC-CD9200194798}" srcOrd="0" destOrd="0" presId="urn:microsoft.com/office/officeart/2005/8/layout/radial5"/>
    <dgm:cxn modelId="{AB1B5394-DD03-45B4-B2D7-59DB3DBC190E}" type="presParOf" srcId="{178DEF17-7EFE-47F7-B754-666F01A14398}" destId="{D0240BBC-5A75-4F72-AD51-A9EDBF1A65CC}" srcOrd="4" destOrd="0" presId="urn:microsoft.com/office/officeart/2005/8/layout/radial5"/>
    <dgm:cxn modelId="{5E1F8AFD-DAD0-4BFC-B0B0-A359F24092E3}" type="presParOf" srcId="{178DEF17-7EFE-47F7-B754-666F01A14398}" destId="{12CE636C-1F32-4576-8DDA-82CE81B9470A}" srcOrd="5" destOrd="0" presId="urn:microsoft.com/office/officeart/2005/8/layout/radial5"/>
    <dgm:cxn modelId="{1D6FDB8F-7D6E-4552-A2B7-E6D1FA43FF72}" type="presParOf" srcId="{12CE636C-1F32-4576-8DDA-82CE81B9470A}" destId="{7A39E5EB-BAF8-4683-B318-1178EA2DE6FD}" srcOrd="0" destOrd="0" presId="urn:microsoft.com/office/officeart/2005/8/layout/radial5"/>
    <dgm:cxn modelId="{59029228-1908-43AC-9AE2-DCAA94C6A206}" type="presParOf" srcId="{178DEF17-7EFE-47F7-B754-666F01A14398}" destId="{3D74CCD7-E03A-47E2-AD02-F18C900C6580}" srcOrd="6" destOrd="0" presId="urn:microsoft.com/office/officeart/2005/8/layout/radial5"/>
    <dgm:cxn modelId="{0B1E6646-1D1C-4EF5-B7DD-961CDC91CB5A}" type="presParOf" srcId="{178DEF17-7EFE-47F7-B754-666F01A14398}" destId="{72623AFD-8AAE-4C44-92C1-358F4900BC90}" srcOrd="7" destOrd="0" presId="urn:microsoft.com/office/officeart/2005/8/layout/radial5"/>
    <dgm:cxn modelId="{9F55687B-A00D-4A23-B510-894650A8CBEF}" type="presParOf" srcId="{72623AFD-8AAE-4C44-92C1-358F4900BC90}" destId="{B70C2320-39C3-4747-BEE2-228FD24D1833}" srcOrd="0" destOrd="0" presId="urn:microsoft.com/office/officeart/2005/8/layout/radial5"/>
    <dgm:cxn modelId="{CD855B76-99B1-4EFD-9B93-9F6EEB260C9C}" type="presParOf" srcId="{178DEF17-7EFE-47F7-B754-666F01A14398}" destId="{6204DEAA-D031-4E6F-B2D6-E5B5B18C2F59}" srcOrd="8" destOrd="0" presId="urn:microsoft.com/office/officeart/2005/8/layout/radial5"/>
    <dgm:cxn modelId="{E8D45E4D-539E-4F30-AB45-C196408F22E9}" type="presParOf" srcId="{178DEF17-7EFE-47F7-B754-666F01A14398}" destId="{50FE35B1-008B-496A-8B42-7E95488D9982}" srcOrd="9" destOrd="0" presId="urn:microsoft.com/office/officeart/2005/8/layout/radial5"/>
    <dgm:cxn modelId="{D90153DA-2E88-4498-A28D-C5EA8E093E50}" type="presParOf" srcId="{50FE35B1-008B-496A-8B42-7E95488D9982}" destId="{2DB212C0-D100-4FAA-A9EC-87DAD9CF9636}" srcOrd="0" destOrd="0" presId="urn:microsoft.com/office/officeart/2005/8/layout/radial5"/>
    <dgm:cxn modelId="{BA91C237-F8E4-4613-A84E-99C282FA1701}" type="presParOf" srcId="{178DEF17-7EFE-47F7-B754-666F01A14398}" destId="{19D10D65-3B1F-4E29-85B2-E7F59D51770D}" srcOrd="10" destOrd="0" presId="urn:microsoft.com/office/officeart/2005/8/layout/radial5"/>
    <dgm:cxn modelId="{A0762800-D28A-4CAE-8FCF-B6385AFA9B9A}" type="presParOf" srcId="{178DEF17-7EFE-47F7-B754-666F01A14398}" destId="{F13610EF-3ECE-45C5-B3A7-12F723749175}" srcOrd="11" destOrd="0" presId="urn:microsoft.com/office/officeart/2005/8/layout/radial5"/>
    <dgm:cxn modelId="{D0F4307A-4D3A-4DCA-92A8-3EC7D78435DF}" type="presParOf" srcId="{F13610EF-3ECE-45C5-B3A7-12F723749175}" destId="{FF15B056-F2A6-4CF1-9709-36A33EA7C9AD}" srcOrd="0" destOrd="0" presId="urn:microsoft.com/office/officeart/2005/8/layout/radial5"/>
    <dgm:cxn modelId="{EB2ABD70-A078-4C58-BFAF-5C51419A12FD}" type="presParOf" srcId="{178DEF17-7EFE-47F7-B754-666F01A14398}" destId="{E5530BE4-53FD-4B74-AE3F-45488160C2CD}" srcOrd="12" destOrd="0" presId="urn:microsoft.com/office/officeart/2005/8/layout/radial5"/>
    <dgm:cxn modelId="{B83FACF4-2748-4A29-B669-F4D5BD02C1F3}" type="presParOf" srcId="{178DEF17-7EFE-47F7-B754-666F01A14398}" destId="{397D6085-2BCC-45D6-8EE1-CFF4BC3075FC}" srcOrd="13" destOrd="0" presId="urn:microsoft.com/office/officeart/2005/8/layout/radial5"/>
    <dgm:cxn modelId="{AF926AA6-0F26-4DED-8E42-57B118CF3CDA}" type="presParOf" srcId="{397D6085-2BCC-45D6-8EE1-CFF4BC3075FC}" destId="{D02F689C-B763-42A5-B668-F1ABAD699303}" srcOrd="0" destOrd="0" presId="urn:microsoft.com/office/officeart/2005/8/layout/radial5"/>
    <dgm:cxn modelId="{5FD5C597-DB3B-4975-B104-B1B2FC311AE6}" type="presParOf" srcId="{178DEF17-7EFE-47F7-B754-666F01A14398}" destId="{DE7A1011-2ECF-49D3-BCEA-1687610AA91C}" srcOrd="14" destOrd="0" presId="urn:microsoft.com/office/officeart/2005/8/layout/radial5"/>
    <dgm:cxn modelId="{9F5C6161-62CF-4465-A1C5-C3A45DD3A1FF}" type="presParOf" srcId="{178DEF17-7EFE-47F7-B754-666F01A14398}" destId="{26AA75DA-2C35-4E3D-8806-3246E5179227}" srcOrd="15" destOrd="0" presId="urn:microsoft.com/office/officeart/2005/8/layout/radial5"/>
    <dgm:cxn modelId="{FFC5F852-6F48-41CA-8948-71DB299012A9}" type="presParOf" srcId="{26AA75DA-2C35-4E3D-8806-3246E5179227}" destId="{328EA461-6EB9-4253-AD3B-A6A49C3E394E}" srcOrd="0" destOrd="0" presId="urn:microsoft.com/office/officeart/2005/8/layout/radial5"/>
    <dgm:cxn modelId="{6F8E6965-0AB7-4D62-92AE-474FAE72ACE9}" type="presParOf" srcId="{178DEF17-7EFE-47F7-B754-666F01A14398}" destId="{CC5C0A49-EDB7-445F-BF54-9D3600E2B7F9}" srcOrd="16" destOrd="0" presId="urn:microsoft.com/office/officeart/2005/8/layout/radial5"/>
    <dgm:cxn modelId="{7AA0573D-1840-4AFD-8E56-403B069A96DD}" type="presParOf" srcId="{178DEF17-7EFE-47F7-B754-666F01A14398}" destId="{B5811D1D-6B49-4A68-9A95-86AE16EB5714}" srcOrd="17" destOrd="0" presId="urn:microsoft.com/office/officeart/2005/8/layout/radial5"/>
    <dgm:cxn modelId="{1F4D467D-1D11-49C7-8C3B-EA6B0EF90236}" type="presParOf" srcId="{B5811D1D-6B49-4A68-9A95-86AE16EB5714}" destId="{FAC7D078-F5A7-45E6-B248-FDF800EC0052}" srcOrd="0" destOrd="0" presId="urn:microsoft.com/office/officeart/2005/8/layout/radial5"/>
    <dgm:cxn modelId="{FE8B89C1-EB31-4FB4-B90B-8E523C863982}" type="presParOf" srcId="{178DEF17-7EFE-47F7-B754-666F01A14398}" destId="{DA6BB8E8-7CAB-4083-8789-A8D49C420533}" srcOrd="18" destOrd="0" presId="urn:microsoft.com/office/officeart/2005/8/layout/radial5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1CA655A-8DF8-45B8-B27B-863CD214A19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1153E70F-519C-44F5-A3C0-EE7233BDC352}">
      <dgm:prSet phldrT="[Текст]"/>
      <dgm:spPr>
        <a:solidFill>
          <a:srgbClr val="7030A0"/>
        </a:solidFill>
        <a:ln>
          <a:solidFill>
            <a:schemeClr val="accent4">
              <a:lumMod val="50000"/>
            </a:schemeClr>
          </a:solidFill>
          <a:bevel/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  <dgm:t>
        <a:bodyPr/>
        <a:lstStyle/>
        <a:p>
          <a:r>
            <a:rPr lang="ru-RU"/>
            <a:t>  </a:t>
          </a:r>
          <a:r>
            <a:rPr lang="ru-RU" b="1">
              <a:solidFill>
                <a:schemeClr val="bg1"/>
              </a:solidFill>
            </a:rPr>
            <a:t>Подпрограмма "ИСТОКИ"  - </a:t>
          </a:r>
          <a:r>
            <a:rPr lang="ru-RU" i="1"/>
            <a:t> повышение статуса семьи в обществе, распространение и укрепление лучших семйных традиций.</a:t>
          </a:r>
        </a:p>
      </dgm:t>
    </dgm:pt>
    <dgm:pt modelId="{A30B36B6-E435-489B-98AC-4B193BDBCF25}" type="parTrans" cxnId="{532ADA45-34E1-4A32-9FC5-E804FAAC1185}">
      <dgm:prSet/>
      <dgm:spPr/>
      <dgm:t>
        <a:bodyPr/>
        <a:lstStyle/>
        <a:p>
          <a:endParaRPr lang="ru-RU"/>
        </a:p>
      </dgm:t>
    </dgm:pt>
    <dgm:pt modelId="{3E995F4B-CB53-4A53-A4D4-7F7B8BBE81AA}" type="sibTrans" cxnId="{532ADA45-34E1-4A32-9FC5-E804FAAC1185}">
      <dgm:prSet/>
      <dgm:spPr/>
      <dgm:t>
        <a:bodyPr/>
        <a:lstStyle/>
        <a:p>
          <a:endParaRPr lang="ru-RU"/>
        </a:p>
      </dgm:t>
    </dgm:pt>
    <dgm:pt modelId="{24042071-EF94-49B6-8092-B45F1418725A}">
      <dgm:prSet phldrT="[Текст]"/>
      <dgm:spPr>
        <a:solidFill>
          <a:srgbClr val="7030A0"/>
        </a:solidFill>
        <a:ln>
          <a:solidFill>
            <a:schemeClr val="accent4">
              <a:lumMod val="50000"/>
            </a:schemeClr>
          </a:solidFill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  <dgm:t>
        <a:bodyPr/>
        <a:lstStyle/>
        <a:p>
          <a:r>
            <a:rPr lang="ru-RU" b="1"/>
            <a:t>  Подпрограмма "ВОЗРОЖДЕНИЕ</a:t>
          </a:r>
          <a:r>
            <a:rPr lang="ru-RU"/>
            <a:t>" - </a:t>
          </a:r>
          <a:r>
            <a:rPr lang="ru-RU" i="1"/>
            <a:t>выявление и реабилитация семей, находящихся в социально опасном положении, в трудной жизнгенной ситуации.</a:t>
          </a:r>
        </a:p>
      </dgm:t>
    </dgm:pt>
    <dgm:pt modelId="{9D3BFE4C-A443-4917-8CC2-839041C97B72}" type="parTrans" cxnId="{8F1195EA-EB71-48EE-8A92-13E6CA5A9E95}">
      <dgm:prSet/>
      <dgm:spPr/>
      <dgm:t>
        <a:bodyPr/>
        <a:lstStyle/>
        <a:p>
          <a:endParaRPr lang="ru-RU"/>
        </a:p>
      </dgm:t>
    </dgm:pt>
    <dgm:pt modelId="{682FA2DF-2DD3-4C21-825B-43E0BB46C36A}" type="sibTrans" cxnId="{8F1195EA-EB71-48EE-8A92-13E6CA5A9E95}">
      <dgm:prSet/>
      <dgm:spPr/>
      <dgm:t>
        <a:bodyPr/>
        <a:lstStyle/>
        <a:p>
          <a:endParaRPr lang="ru-RU"/>
        </a:p>
      </dgm:t>
    </dgm:pt>
    <dgm:pt modelId="{60DFACE8-6C34-43D1-812E-9BCCC2617B11}">
      <dgm:prSet phldrT="[Текст]"/>
      <dgm:spPr>
        <a:solidFill>
          <a:srgbClr val="7030A0"/>
        </a:solidFill>
        <a:ln>
          <a:solidFill>
            <a:schemeClr val="accent4">
              <a:lumMod val="50000"/>
            </a:schemeClr>
          </a:solidFill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  <dgm:t>
        <a:bodyPr/>
        <a:lstStyle/>
        <a:p>
          <a:r>
            <a:rPr lang="ru-RU" b="1"/>
            <a:t>Подпрограмма "ЖИЗНЬ БЕЗ НАСИЛИЯ</a:t>
          </a:r>
          <a:r>
            <a:rPr lang="ru-RU"/>
            <a:t>"  - </a:t>
          </a:r>
          <a:r>
            <a:rPr lang="ru-RU" i="1"/>
            <a:t> профилактика насилия в семье</a:t>
          </a:r>
        </a:p>
      </dgm:t>
    </dgm:pt>
    <dgm:pt modelId="{E33F7A5A-E4BE-457A-AC68-B946B538980B}" type="parTrans" cxnId="{04F96649-E2A0-4160-9394-C489ED808E6F}">
      <dgm:prSet/>
      <dgm:spPr/>
      <dgm:t>
        <a:bodyPr/>
        <a:lstStyle/>
        <a:p>
          <a:endParaRPr lang="ru-RU"/>
        </a:p>
      </dgm:t>
    </dgm:pt>
    <dgm:pt modelId="{2C40F874-A0F8-4BBF-AACD-F6CC3D1D14D0}" type="sibTrans" cxnId="{04F96649-E2A0-4160-9394-C489ED808E6F}">
      <dgm:prSet/>
      <dgm:spPr/>
      <dgm:t>
        <a:bodyPr/>
        <a:lstStyle/>
        <a:p>
          <a:endParaRPr lang="ru-RU"/>
        </a:p>
      </dgm:t>
    </dgm:pt>
    <dgm:pt modelId="{B30E9AB2-FCA0-4181-8ACB-553D7A3E5DDD}">
      <dgm:prSet/>
      <dgm:spPr>
        <a:solidFill>
          <a:srgbClr val="7030A0"/>
        </a:solidFill>
        <a:ln>
          <a:solidFill>
            <a:schemeClr val="accent4">
              <a:lumMod val="50000"/>
            </a:schemeClr>
          </a:solidFill>
        </a:ln>
        <a:scene3d>
          <a:camera prst="orthographicFront"/>
          <a:lightRig rig="flood" dir="t"/>
        </a:scene3d>
        <a:sp3d prstMaterial="metal">
          <a:bevelT w="165100" prst="coolSlant"/>
        </a:sp3d>
      </dgm:spPr>
      <dgm:t>
        <a:bodyPr/>
        <a:lstStyle/>
        <a:p>
          <a:r>
            <a:rPr lang="ru-RU" b="1"/>
            <a:t>Подпрограмма "ДОМАШНИЙ ОЧАГ</a:t>
          </a:r>
          <a:r>
            <a:rPr lang="ru-RU"/>
            <a:t>" - </a:t>
          </a:r>
          <a:r>
            <a:rPr lang="ru-RU" i="1"/>
            <a:t>социальное сопровождение замещающих семей </a:t>
          </a:r>
        </a:p>
      </dgm:t>
    </dgm:pt>
    <dgm:pt modelId="{49E0AE50-6F84-4BF4-834F-3B2F98FC6584}" type="parTrans" cxnId="{B4F90AE5-A9C9-4D93-9F23-F7C7E82BD560}">
      <dgm:prSet/>
      <dgm:spPr/>
      <dgm:t>
        <a:bodyPr/>
        <a:lstStyle/>
        <a:p>
          <a:endParaRPr lang="ru-RU"/>
        </a:p>
      </dgm:t>
    </dgm:pt>
    <dgm:pt modelId="{271E69F9-A49E-4F52-BDDC-298A25CA657C}" type="sibTrans" cxnId="{B4F90AE5-A9C9-4D93-9F23-F7C7E82BD560}">
      <dgm:prSet/>
      <dgm:spPr/>
      <dgm:t>
        <a:bodyPr/>
        <a:lstStyle/>
        <a:p>
          <a:endParaRPr lang="ru-RU"/>
        </a:p>
      </dgm:t>
    </dgm:pt>
    <dgm:pt modelId="{C4F42517-DB21-4648-A647-8CE61A9D39C1}">
      <dgm:prSet/>
      <dgm:spPr>
        <a:solidFill>
          <a:srgbClr val="7030A0"/>
        </a:solidFill>
        <a:ln>
          <a:solidFill>
            <a:schemeClr val="accent4">
              <a:lumMod val="50000"/>
            </a:schemeClr>
          </a:solidFill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  <dgm:t>
        <a:bodyPr/>
        <a:lstStyle/>
        <a:p>
          <a:r>
            <a:rPr lang="ru-RU" b="1"/>
            <a:t>Подпрограмма "РАДУГА  ДЕТСТВА</a:t>
          </a:r>
          <a:r>
            <a:rPr lang="ru-RU"/>
            <a:t>" - </a:t>
          </a:r>
          <a:r>
            <a:rPr lang="ru-RU" i="1"/>
            <a:t>организация занятости и досуга несовершеннолетних в летний период</a:t>
          </a:r>
        </a:p>
      </dgm:t>
    </dgm:pt>
    <dgm:pt modelId="{DB9E74F9-F640-481D-A70F-4D0C520B2BA0}" type="parTrans" cxnId="{272B3115-5934-4795-A83C-DB7532994D68}">
      <dgm:prSet/>
      <dgm:spPr/>
      <dgm:t>
        <a:bodyPr/>
        <a:lstStyle/>
        <a:p>
          <a:endParaRPr lang="ru-RU"/>
        </a:p>
      </dgm:t>
    </dgm:pt>
    <dgm:pt modelId="{FDCF5C8A-586C-4D7D-B1DE-339681F6034E}" type="sibTrans" cxnId="{272B3115-5934-4795-A83C-DB7532994D68}">
      <dgm:prSet/>
      <dgm:spPr/>
      <dgm:t>
        <a:bodyPr/>
        <a:lstStyle/>
        <a:p>
          <a:endParaRPr lang="ru-RU"/>
        </a:p>
      </dgm:t>
    </dgm:pt>
    <dgm:pt modelId="{9F6BF825-72F5-4E41-AFFA-AA484319E63B}">
      <dgm:prSet/>
      <dgm:spPr>
        <a:solidFill>
          <a:srgbClr val="7030A0"/>
        </a:solidFill>
        <a:ln>
          <a:solidFill>
            <a:schemeClr val="accent4">
              <a:lumMod val="50000"/>
            </a:schemeClr>
          </a:solidFill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  <dgm:t>
        <a:bodyPr/>
        <a:lstStyle/>
        <a:p>
          <a:r>
            <a:rPr lang="ru-RU" b="1"/>
            <a:t>Подпрограмма "РОДНИЧОК</a:t>
          </a:r>
          <a:r>
            <a:rPr lang="ru-RU"/>
            <a:t>" - </a:t>
          </a:r>
          <a:r>
            <a:rPr lang="ru-RU" i="1"/>
            <a:t>социализация и повышение адаптационного потенциала несовершеннолетних в возрасте от 4 до 7 лет</a:t>
          </a:r>
        </a:p>
      </dgm:t>
    </dgm:pt>
    <dgm:pt modelId="{ABFDA779-4A6A-4CB0-93B4-5DCE4BD5557E}" type="parTrans" cxnId="{15D86C04-D388-4456-A575-0CE28D7D5D26}">
      <dgm:prSet/>
      <dgm:spPr/>
      <dgm:t>
        <a:bodyPr/>
        <a:lstStyle/>
        <a:p>
          <a:endParaRPr lang="ru-RU"/>
        </a:p>
      </dgm:t>
    </dgm:pt>
    <dgm:pt modelId="{D600978C-427E-496B-B808-03D3CF9BC9A4}" type="sibTrans" cxnId="{15D86C04-D388-4456-A575-0CE28D7D5D26}">
      <dgm:prSet/>
      <dgm:spPr/>
      <dgm:t>
        <a:bodyPr/>
        <a:lstStyle/>
        <a:p>
          <a:endParaRPr lang="ru-RU"/>
        </a:p>
      </dgm:t>
    </dgm:pt>
    <dgm:pt modelId="{08210439-8E2B-4F31-9397-A653A0D5234F}">
      <dgm:prSet/>
      <dgm:spPr>
        <a:solidFill>
          <a:srgbClr val="7030A0"/>
        </a:solidFill>
        <a:ln>
          <a:solidFill>
            <a:schemeClr val="accent4">
              <a:lumMod val="50000"/>
            </a:schemeClr>
          </a:solidFill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  <dgm:t>
        <a:bodyPr/>
        <a:lstStyle/>
        <a:p>
          <a:r>
            <a:rPr lang="ru-RU" b="1"/>
            <a:t>Подпрограмма "ЧУДЕСА В РЕШЕТЕ</a:t>
          </a:r>
          <a:r>
            <a:rPr lang="ru-RU"/>
            <a:t>" - </a:t>
          </a:r>
          <a:r>
            <a:rPr lang="ru-RU" i="1"/>
            <a:t>организация летней занятости и досуга несовершеннолетних, повышение уровня профессионального мастерства специалистов</a:t>
          </a:r>
        </a:p>
      </dgm:t>
    </dgm:pt>
    <dgm:pt modelId="{916CC435-7A06-4107-8CB6-B95BE787EA83}" type="parTrans" cxnId="{2CD8D153-D1E0-459F-B4AB-7A7ADE1F043B}">
      <dgm:prSet/>
      <dgm:spPr/>
      <dgm:t>
        <a:bodyPr/>
        <a:lstStyle/>
        <a:p>
          <a:endParaRPr lang="ru-RU"/>
        </a:p>
      </dgm:t>
    </dgm:pt>
    <dgm:pt modelId="{56E047DE-542D-4F3B-8D19-34D0F8A0A46B}" type="sibTrans" cxnId="{2CD8D153-D1E0-459F-B4AB-7A7ADE1F043B}">
      <dgm:prSet/>
      <dgm:spPr/>
      <dgm:t>
        <a:bodyPr/>
        <a:lstStyle/>
        <a:p>
          <a:endParaRPr lang="ru-RU"/>
        </a:p>
      </dgm:t>
    </dgm:pt>
    <dgm:pt modelId="{9A3DCEE5-529E-457D-95FD-C488F9E2E4C1}" type="pres">
      <dgm:prSet presAssocID="{11CA655A-8DF8-45B8-B27B-863CD214A191}" presName="linearFlow" presStyleCnt="0">
        <dgm:presLayoutVars>
          <dgm:dir/>
          <dgm:resizeHandles val="exact"/>
        </dgm:presLayoutVars>
      </dgm:prSet>
      <dgm:spPr/>
    </dgm:pt>
    <dgm:pt modelId="{39B88BD0-38AE-4A90-8713-B6269DE1307A}" type="pres">
      <dgm:prSet presAssocID="{1153E70F-519C-44F5-A3C0-EE7233BDC352}" presName="composite" presStyleCnt="0"/>
      <dgm:spPr/>
    </dgm:pt>
    <dgm:pt modelId="{6E45447A-33FA-4D57-8E93-6C0A0AD7B1B7}" type="pres">
      <dgm:prSet presAssocID="{1153E70F-519C-44F5-A3C0-EE7233BDC352}" presName="imgShp" presStyleLbl="fgImgPlace1" presStyleIdx="0" presStyleCnt="7" custLinFactX="-96450" custLinFactNeighborX="-100000" custLinFactNeighborY="-38"/>
      <dgm:spPr>
        <a:solidFill>
          <a:srgbClr val="FFC000"/>
        </a:solidFill>
        <a:ln>
          <a:solidFill>
            <a:srgbClr val="FFC000"/>
          </a:solidFill>
          <a:bevel/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</dgm:pt>
    <dgm:pt modelId="{82311CE2-9C1E-4BFA-90C7-C9336CB91850}" type="pres">
      <dgm:prSet presAssocID="{1153E70F-519C-44F5-A3C0-EE7233BDC352}" presName="txShp" presStyleLbl="node1" presStyleIdx="0" presStyleCnt="7" custScaleX="128592" custLinFactNeighborX="-154" custLinFactNeighborY="-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D3C427-F9C2-4633-8A24-868974C80355}" type="pres">
      <dgm:prSet presAssocID="{3E995F4B-CB53-4A53-A4D4-7F7B8BBE81AA}" presName="spacing" presStyleCnt="0"/>
      <dgm:spPr/>
    </dgm:pt>
    <dgm:pt modelId="{B2F39329-DBC0-46DA-ABE6-4D2421EFEE23}" type="pres">
      <dgm:prSet presAssocID="{24042071-EF94-49B6-8092-B45F1418725A}" presName="composite" presStyleCnt="0"/>
      <dgm:spPr/>
    </dgm:pt>
    <dgm:pt modelId="{CF6DCBBC-FE07-41C3-BCA4-376F436856EC}" type="pres">
      <dgm:prSet presAssocID="{24042071-EF94-49B6-8092-B45F1418725A}" presName="imgShp" presStyleLbl="fgImgPlace1" presStyleIdx="1" presStyleCnt="7" custLinFactX="-96450" custLinFactNeighborX="-100000" custLinFactNeighborY="0"/>
      <dgm:spPr>
        <a:solidFill>
          <a:srgbClr val="FFC000"/>
        </a:solidFill>
        <a:ln>
          <a:solidFill>
            <a:srgbClr val="FFC000"/>
          </a:solidFill>
          <a:bevel/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</dgm:pt>
    <dgm:pt modelId="{09C60B79-47CD-4FCB-8C7E-12C890BD9362}" type="pres">
      <dgm:prSet presAssocID="{24042071-EF94-49B6-8092-B45F1418725A}" presName="txShp" presStyleLbl="node1" presStyleIdx="1" presStyleCnt="7" custScaleX="1281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9C6AC1-62BB-489E-BA7F-810EA1D50200}" type="pres">
      <dgm:prSet presAssocID="{682FA2DF-2DD3-4C21-825B-43E0BB46C36A}" presName="spacing" presStyleCnt="0"/>
      <dgm:spPr/>
    </dgm:pt>
    <dgm:pt modelId="{1D064EDF-E769-4651-A4FA-D91DD589AA30}" type="pres">
      <dgm:prSet presAssocID="{60DFACE8-6C34-43D1-812E-9BCCC2617B11}" presName="composite" presStyleCnt="0"/>
      <dgm:spPr/>
    </dgm:pt>
    <dgm:pt modelId="{86DF2E1B-2231-4D1A-9136-BDC0A41DB6C6}" type="pres">
      <dgm:prSet presAssocID="{60DFACE8-6C34-43D1-812E-9BCCC2617B11}" presName="imgShp" presStyleLbl="fgImgPlace1" presStyleIdx="2" presStyleCnt="7" custLinFactX="-96450" custLinFactNeighborX="-100000" custLinFactNeighborY="3021"/>
      <dgm:spPr>
        <a:solidFill>
          <a:srgbClr val="FFC000"/>
        </a:solidFill>
        <a:ln>
          <a:solidFill>
            <a:srgbClr val="FFC000"/>
          </a:solidFill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</dgm:pt>
    <dgm:pt modelId="{A430A07D-1D4A-47FA-9FDC-8A272EB50624}" type="pres">
      <dgm:prSet presAssocID="{60DFACE8-6C34-43D1-812E-9BCCC2617B11}" presName="txShp" presStyleLbl="node1" presStyleIdx="2" presStyleCnt="7" custScaleX="1287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372DF0-5B1A-492E-A539-EF9FC28F36D3}" type="pres">
      <dgm:prSet presAssocID="{2C40F874-A0F8-4BBF-AACD-F6CC3D1D14D0}" presName="spacing" presStyleCnt="0"/>
      <dgm:spPr/>
    </dgm:pt>
    <dgm:pt modelId="{F35C1EF3-6057-4303-A17B-2C5C2ED79827}" type="pres">
      <dgm:prSet presAssocID="{B30E9AB2-FCA0-4181-8ACB-553D7A3E5DDD}" presName="composite" presStyleCnt="0"/>
      <dgm:spPr/>
    </dgm:pt>
    <dgm:pt modelId="{97171511-927C-4849-B593-CF38EF48717E}" type="pres">
      <dgm:prSet presAssocID="{B30E9AB2-FCA0-4181-8ACB-553D7A3E5DDD}" presName="imgShp" presStyleLbl="fgImgPlace1" presStyleIdx="3" presStyleCnt="7" custLinFactX="-96450" custLinFactNeighborX="-100000" custLinFactNeighborY="4532"/>
      <dgm:spPr>
        <a:solidFill>
          <a:srgbClr val="FFC000"/>
        </a:solidFill>
        <a:ln>
          <a:solidFill>
            <a:srgbClr val="FFC000"/>
          </a:solidFill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</dgm:pt>
    <dgm:pt modelId="{C2399BE5-7473-4154-A5C4-D1B8AF6A6A4D}" type="pres">
      <dgm:prSet presAssocID="{B30E9AB2-FCA0-4181-8ACB-553D7A3E5DDD}" presName="txShp" presStyleLbl="node1" presStyleIdx="3" presStyleCnt="7" custScaleX="129688" custLinFactNeighborX="-309" custLinFactNeighborY="3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575B17-A3E2-4369-8551-F962F7548FC1}" type="pres">
      <dgm:prSet presAssocID="{271E69F9-A49E-4F52-BDDC-298A25CA657C}" presName="spacing" presStyleCnt="0"/>
      <dgm:spPr/>
    </dgm:pt>
    <dgm:pt modelId="{C875D749-5E04-4F38-9B2D-B6529EA709AC}" type="pres">
      <dgm:prSet presAssocID="{9F6BF825-72F5-4E41-AFFA-AA484319E63B}" presName="composite" presStyleCnt="0"/>
      <dgm:spPr/>
    </dgm:pt>
    <dgm:pt modelId="{C1B9FCCC-DC79-4974-9F83-976D006A6607}" type="pres">
      <dgm:prSet presAssocID="{9F6BF825-72F5-4E41-AFFA-AA484319E63B}" presName="imgShp" presStyleLbl="fgImgPlace1" presStyleIdx="4" presStyleCnt="7" custLinFactX="-96450" custLinFactNeighborX="-100000" custLinFactNeighborY="3021"/>
      <dgm:spPr>
        <a:solidFill>
          <a:srgbClr val="FFC000"/>
        </a:solidFill>
        <a:ln>
          <a:solidFill>
            <a:srgbClr val="FFC000"/>
          </a:solidFill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</dgm:pt>
    <dgm:pt modelId="{0621A57D-68D5-4EA0-ADFF-524F90BECEE6}" type="pres">
      <dgm:prSet presAssocID="{9F6BF825-72F5-4E41-AFFA-AA484319E63B}" presName="txShp" presStyleLbl="node1" presStyleIdx="4" presStyleCnt="7" custScaleX="1290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AABDA7-8123-4BC5-BD67-54726125372E}" type="pres">
      <dgm:prSet presAssocID="{D600978C-427E-496B-B808-03D3CF9BC9A4}" presName="spacing" presStyleCnt="0"/>
      <dgm:spPr/>
    </dgm:pt>
    <dgm:pt modelId="{01006B71-6096-4451-B0E0-6D93D7BD032F}" type="pres">
      <dgm:prSet presAssocID="{08210439-8E2B-4F31-9397-A653A0D5234F}" presName="composite" presStyleCnt="0"/>
      <dgm:spPr/>
    </dgm:pt>
    <dgm:pt modelId="{A24C7BA7-94B7-4036-ABD9-CB8DEE1AB3B0}" type="pres">
      <dgm:prSet presAssocID="{08210439-8E2B-4F31-9397-A653A0D5234F}" presName="imgShp" presStyleLbl="fgImgPlace1" presStyleIdx="5" presStyleCnt="7" custLinFactX="-96450" custLinFactNeighborX="-100000" custLinFactNeighborY="7553"/>
      <dgm:spPr>
        <a:solidFill>
          <a:srgbClr val="FFC000"/>
        </a:solidFill>
        <a:ln>
          <a:solidFill>
            <a:srgbClr val="FFC000"/>
          </a:solidFill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</dgm:pt>
    <dgm:pt modelId="{92C0765D-1C8A-4C06-AC15-AF45E53DEEDC}" type="pres">
      <dgm:prSet presAssocID="{08210439-8E2B-4F31-9397-A653A0D5234F}" presName="txShp" presStyleLbl="node1" presStyleIdx="5" presStyleCnt="7" custScaleX="1309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55ADDC-21EA-44AF-B645-A944F58B8F7B}" type="pres">
      <dgm:prSet presAssocID="{56E047DE-542D-4F3B-8D19-34D0F8A0A46B}" presName="spacing" presStyleCnt="0"/>
      <dgm:spPr/>
    </dgm:pt>
    <dgm:pt modelId="{9D9BFAAC-232D-42B9-82DA-84AE2D336180}" type="pres">
      <dgm:prSet presAssocID="{C4F42517-DB21-4648-A647-8CE61A9D39C1}" presName="composite" presStyleCnt="0"/>
      <dgm:spPr/>
    </dgm:pt>
    <dgm:pt modelId="{3EDD3C7C-8E0C-47B8-8684-E62B731A3013}" type="pres">
      <dgm:prSet presAssocID="{C4F42517-DB21-4648-A647-8CE61A9D39C1}" presName="imgShp" presStyleLbl="fgImgPlace1" presStyleIdx="6" presStyleCnt="7" custLinFactX="-96450" custLinFactNeighborX="-100000" custLinFactNeighborY="38"/>
      <dgm:spPr>
        <a:solidFill>
          <a:srgbClr val="FFC000"/>
        </a:solidFill>
        <a:ln>
          <a:solidFill>
            <a:srgbClr val="FFC000"/>
          </a:solidFill>
        </a:ln>
        <a:scene3d>
          <a:camera prst="orthographicFront"/>
          <a:lightRig rig="morning" dir="t"/>
        </a:scene3d>
        <a:sp3d prstMaterial="metal">
          <a:bevelT w="165100" prst="coolSlant"/>
        </a:sp3d>
      </dgm:spPr>
    </dgm:pt>
    <dgm:pt modelId="{55776D92-DC77-4E31-A2D0-0B3B87C4486B}" type="pres">
      <dgm:prSet presAssocID="{C4F42517-DB21-4648-A647-8CE61A9D39C1}" presName="txShp" presStyleLbl="node1" presStyleIdx="6" presStyleCnt="7" custScaleX="130614" custLinFactNeighborY="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32ADA45-34E1-4A32-9FC5-E804FAAC1185}" srcId="{11CA655A-8DF8-45B8-B27B-863CD214A191}" destId="{1153E70F-519C-44F5-A3C0-EE7233BDC352}" srcOrd="0" destOrd="0" parTransId="{A30B36B6-E435-489B-98AC-4B193BDBCF25}" sibTransId="{3E995F4B-CB53-4A53-A4D4-7F7B8BBE81AA}"/>
    <dgm:cxn modelId="{C07C017E-C433-4BEF-B4B3-0981D06FBB5B}" type="presOf" srcId="{1153E70F-519C-44F5-A3C0-EE7233BDC352}" destId="{82311CE2-9C1E-4BFA-90C7-C9336CB91850}" srcOrd="0" destOrd="0" presId="urn:microsoft.com/office/officeart/2005/8/layout/vList3"/>
    <dgm:cxn modelId="{B4F90AE5-A9C9-4D93-9F23-F7C7E82BD560}" srcId="{11CA655A-8DF8-45B8-B27B-863CD214A191}" destId="{B30E9AB2-FCA0-4181-8ACB-553D7A3E5DDD}" srcOrd="3" destOrd="0" parTransId="{49E0AE50-6F84-4BF4-834F-3B2F98FC6584}" sibTransId="{271E69F9-A49E-4F52-BDDC-298A25CA657C}"/>
    <dgm:cxn modelId="{E661CDD7-4D47-47DC-8ED2-0D2D20DD83D0}" type="presOf" srcId="{C4F42517-DB21-4648-A647-8CE61A9D39C1}" destId="{55776D92-DC77-4E31-A2D0-0B3B87C4486B}" srcOrd="0" destOrd="0" presId="urn:microsoft.com/office/officeart/2005/8/layout/vList3"/>
    <dgm:cxn modelId="{04F96649-E2A0-4160-9394-C489ED808E6F}" srcId="{11CA655A-8DF8-45B8-B27B-863CD214A191}" destId="{60DFACE8-6C34-43D1-812E-9BCCC2617B11}" srcOrd="2" destOrd="0" parTransId="{E33F7A5A-E4BE-457A-AC68-B946B538980B}" sibTransId="{2C40F874-A0F8-4BBF-AACD-F6CC3D1D14D0}"/>
    <dgm:cxn modelId="{2903F689-5453-4C4C-8D57-799925C5D83A}" type="presOf" srcId="{24042071-EF94-49B6-8092-B45F1418725A}" destId="{09C60B79-47CD-4FCB-8C7E-12C890BD9362}" srcOrd="0" destOrd="0" presId="urn:microsoft.com/office/officeart/2005/8/layout/vList3"/>
    <dgm:cxn modelId="{CF71AAE7-5D53-4B2F-AD0F-6C504D02770E}" type="presOf" srcId="{9F6BF825-72F5-4E41-AFFA-AA484319E63B}" destId="{0621A57D-68D5-4EA0-ADFF-524F90BECEE6}" srcOrd="0" destOrd="0" presId="urn:microsoft.com/office/officeart/2005/8/layout/vList3"/>
    <dgm:cxn modelId="{CA1B1555-50AD-47F2-AD11-DC47BF52D7F9}" type="presOf" srcId="{11CA655A-8DF8-45B8-B27B-863CD214A191}" destId="{9A3DCEE5-529E-457D-95FD-C488F9E2E4C1}" srcOrd="0" destOrd="0" presId="urn:microsoft.com/office/officeart/2005/8/layout/vList3"/>
    <dgm:cxn modelId="{E42E7652-897E-44AD-92D2-02A1A4DCF8B4}" type="presOf" srcId="{08210439-8E2B-4F31-9397-A653A0D5234F}" destId="{92C0765D-1C8A-4C06-AC15-AF45E53DEEDC}" srcOrd="0" destOrd="0" presId="urn:microsoft.com/office/officeart/2005/8/layout/vList3"/>
    <dgm:cxn modelId="{15D86C04-D388-4456-A575-0CE28D7D5D26}" srcId="{11CA655A-8DF8-45B8-B27B-863CD214A191}" destId="{9F6BF825-72F5-4E41-AFFA-AA484319E63B}" srcOrd="4" destOrd="0" parTransId="{ABFDA779-4A6A-4CB0-93B4-5DCE4BD5557E}" sibTransId="{D600978C-427E-496B-B808-03D3CF9BC9A4}"/>
    <dgm:cxn modelId="{8F1195EA-EB71-48EE-8A92-13E6CA5A9E95}" srcId="{11CA655A-8DF8-45B8-B27B-863CD214A191}" destId="{24042071-EF94-49B6-8092-B45F1418725A}" srcOrd="1" destOrd="0" parTransId="{9D3BFE4C-A443-4917-8CC2-839041C97B72}" sibTransId="{682FA2DF-2DD3-4C21-825B-43E0BB46C36A}"/>
    <dgm:cxn modelId="{272B3115-5934-4795-A83C-DB7532994D68}" srcId="{11CA655A-8DF8-45B8-B27B-863CD214A191}" destId="{C4F42517-DB21-4648-A647-8CE61A9D39C1}" srcOrd="6" destOrd="0" parTransId="{DB9E74F9-F640-481D-A70F-4D0C520B2BA0}" sibTransId="{FDCF5C8A-586C-4D7D-B1DE-339681F6034E}"/>
    <dgm:cxn modelId="{2CD8D153-D1E0-459F-B4AB-7A7ADE1F043B}" srcId="{11CA655A-8DF8-45B8-B27B-863CD214A191}" destId="{08210439-8E2B-4F31-9397-A653A0D5234F}" srcOrd="5" destOrd="0" parTransId="{916CC435-7A06-4107-8CB6-B95BE787EA83}" sibTransId="{56E047DE-542D-4F3B-8D19-34D0F8A0A46B}"/>
    <dgm:cxn modelId="{4E1BAAA9-6987-49F2-8A93-12CC8F6D1FA2}" type="presOf" srcId="{60DFACE8-6C34-43D1-812E-9BCCC2617B11}" destId="{A430A07D-1D4A-47FA-9FDC-8A272EB50624}" srcOrd="0" destOrd="0" presId="urn:microsoft.com/office/officeart/2005/8/layout/vList3"/>
    <dgm:cxn modelId="{B091ABD1-D45C-4990-B8E8-8C287763BCF7}" type="presOf" srcId="{B30E9AB2-FCA0-4181-8ACB-553D7A3E5DDD}" destId="{C2399BE5-7473-4154-A5C4-D1B8AF6A6A4D}" srcOrd="0" destOrd="0" presId="urn:microsoft.com/office/officeart/2005/8/layout/vList3"/>
    <dgm:cxn modelId="{D7F693C2-76EB-4F42-8E6F-98D79A18C7DC}" type="presParOf" srcId="{9A3DCEE5-529E-457D-95FD-C488F9E2E4C1}" destId="{39B88BD0-38AE-4A90-8713-B6269DE1307A}" srcOrd="0" destOrd="0" presId="urn:microsoft.com/office/officeart/2005/8/layout/vList3"/>
    <dgm:cxn modelId="{8E36258F-9394-4695-B783-E29B591C0627}" type="presParOf" srcId="{39B88BD0-38AE-4A90-8713-B6269DE1307A}" destId="{6E45447A-33FA-4D57-8E93-6C0A0AD7B1B7}" srcOrd="0" destOrd="0" presId="urn:microsoft.com/office/officeart/2005/8/layout/vList3"/>
    <dgm:cxn modelId="{939C926C-CEF9-4611-A7BC-A3704669AA4B}" type="presParOf" srcId="{39B88BD0-38AE-4A90-8713-B6269DE1307A}" destId="{82311CE2-9C1E-4BFA-90C7-C9336CB91850}" srcOrd="1" destOrd="0" presId="urn:microsoft.com/office/officeart/2005/8/layout/vList3"/>
    <dgm:cxn modelId="{A4AAAC2B-6821-45A6-AEB0-4DF8AA1BC7EB}" type="presParOf" srcId="{9A3DCEE5-529E-457D-95FD-C488F9E2E4C1}" destId="{12D3C427-F9C2-4633-8A24-868974C80355}" srcOrd="1" destOrd="0" presId="urn:microsoft.com/office/officeart/2005/8/layout/vList3"/>
    <dgm:cxn modelId="{37D61A8C-02E8-44D4-B2F1-F7B1F5F051D2}" type="presParOf" srcId="{9A3DCEE5-529E-457D-95FD-C488F9E2E4C1}" destId="{B2F39329-DBC0-46DA-ABE6-4D2421EFEE23}" srcOrd="2" destOrd="0" presId="urn:microsoft.com/office/officeart/2005/8/layout/vList3"/>
    <dgm:cxn modelId="{A7F99F39-683A-46CB-AC8A-8DC689902D86}" type="presParOf" srcId="{B2F39329-DBC0-46DA-ABE6-4D2421EFEE23}" destId="{CF6DCBBC-FE07-41C3-BCA4-376F436856EC}" srcOrd="0" destOrd="0" presId="urn:microsoft.com/office/officeart/2005/8/layout/vList3"/>
    <dgm:cxn modelId="{0950003E-0DDB-42A6-A38A-88F9E2479B55}" type="presParOf" srcId="{B2F39329-DBC0-46DA-ABE6-4D2421EFEE23}" destId="{09C60B79-47CD-4FCB-8C7E-12C890BD9362}" srcOrd="1" destOrd="0" presId="urn:microsoft.com/office/officeart/2005/8/layout/vList3"/>
    <dgm:cxn modelId="{7A184DC4-2BBC-4714-BFC1-22D8104EDB36}" type="presParOf" srcId="{9A3DCEE5-529E-457D-95FD-C488F9E2E4C1}" destId="{929C6AC1-62BB-489E-BA7F-810EA1D50200}" srcOrd="3" destOrd="0" presId="urn:microsoft.com/office/officeart/2005/8/layout/vList3"/>
    <dgm:cxn modelId="{453967D7-12F5-4AB6-B9F7-FC990B0E3328}" type="presParOf" srcId="{9A3DCEE5-529E-457D-95FD-C488F9E2E4C1}" destId="{1D064EDF-E769-4651-A4FA-D91DD589AA30}" srcOrd="4" destOrd="0" presId="urn:microsoft.com/office/officeart/2005/8/layout/vList3"/>
    <dgm:cxn modelId="{1D2727C9-1824-4BC6-8BB6-8EC12402A1B0}" type="presParOf" srcId="{1D064EDF-E769-4651-A4FA-D91DD589AA30}" destId="{86DF2E1B-2231-4D1A-9136-BDC0A41DB6C6}" srcOrd="0" destOrd="0" presId="urn:microsoft.com/office/officeart/2005/8/layout/vList3"/>
    <dgm:cxn modelId="{DBF5EAF5-D0B4-4C07-8542-1CF5AE7112AD}" type="presParOf" srcId="{1D064EDF-E769-4651-A4FA-D91DD589AA30}" destId="{A430A07D-1D4A-47FA-9FDC-8A272EB50624}" srcOrd="1" destOrd="0" presId="urn:microsoft.com/office/officeart/2005/8/layout/vList3"/>
    <dgm:cxn modelId="{DB484EA6-44FA-48D1-95FE-9B40D13AA858}" type="presParOf" srcId="{9A3DCEE5-529E-457D-95FD-C488F9E2E4C1}" destId="{DE372DF0-5B1A-492E-A539-EF9FC28F36D3}" srcOrd="5" destOrd="0" presId="urn:microsoft.com/office/officeart/2005/8/layout/vList3"/>
    <dgm:cxn modelId="{6AB806BF-2069-40E9-857E-DE3CC754C9BA}" type="presParOf" srcId="{9A3DCEE5-529E-457D-95FD-C488F9E2E4C1}" destId="{F35C1EF3-6057-4303-A17B-2C5C2ED79827}" srcOrd="6" destOrd="0" presId="urn:microsoft.com/office/officeart/2005/8/layout/vList3"/>
    <dgm:cxn modelId="{CBA0DE69-752B-4D33-B1A6-6B119BF1D986}" type="presParOf" srcId="{F35C1EF3-6057-4303-A17B-2C5C2ED79827}" destId="{97171511-927C-4849-B593-CF38EF48717E}" srcOrd="0" destOrd="0" presId="urn:microsoft.com/office/officeart/2005/8/layout/vList3"/>
    <dgm:cxn modelId="{F2530C83-5D81-4302-879A-724088803E57}" type="presParOf" srcId="{F35C1EF3-6057-4303-A17B-2C5C2ED79827}" destId="{C2399BE5-7473-4154-A5C4-D1B8AF6A6A4D}" srcOrd="1" destOrd="0" presId="urn:microsoft.com/office/officeart/2005/8/layout/vList3"/>
    <dgm:cxn modelId="{5B5B73B0-C44B-430C-A804-8894772F91B1}" type="presParOf" srcId="{9A3DCEE5-529E-457D-95FD-C488F9E2E4C1}" destId="{FE575B17-A3E2-4369-8551-F962F7548FC1}" srcOrd="7" destOrd="0" presId="urn:microsoft.com/office/officeart/2005/8/layout/vList3"/>
    <dgm:cxn modelId="{4696A92B-98DD-4DDC-A6C2-6655813B7129}" type="presParOf" srcId="{9A3DCEE5-529E-457D-95FD-C488F9E2E4C1}" destId="{C875D749-5E04-4F38-9B2D-B6529EA709AC}" srcOrd="8" destOrd="0" presId="urn:microsoft.com/office/officeart/2005/8/layout/vList3"/>
    <dgm:cxn modelId="{ACE9A297-E46A-4155-B1EE-20075B52C0C9}" type="presParOf" srcId="{C875D749-5E04-4F38-9B2D-B6529EA709AC}" destId="{C1B9FCCC-DC79-4974-9F83-976D006A6607}" srcOrd="0" destOrd="0" presId="urn:microsoft.com/office/officeart/2005/8/layout/vList3"/>
    <dgm:cxn modelId="{3F3E868A-A505-4D48-BA11-1D277B1CA2A4}" type="presParOf" srcId="{C875D749-5E04-4F38-9B2D-B6529EA709AC}" destId="{0621A57D-68D5-4EA0-ADFF-524F90BECEE6}" srcOrd="1" destOrd="0" presId="urn:microsoft.com/office/officeart/2005/8/layout/vList3"/>
    <dgm:cxn modelId="{17D6A8C7-BA21-4E8D-A72F-0F65FF67F563}" type="presParOf" srcId="{9A3DCEE5-529E-457D-95FD-C488F9E2E4C1}" destId="{6DAABDA7-8123-4BC5-BD67-54726125372E}" srcOrd="9" destOrd="0" presId="urn:microsoft.com/office/officeart/2005/8/layout/vList3"/>
    <dgm:cxn modelId="{CA6E5245-D755-4750-B3B3-40BA5B3BE133}" type="presParOf" srcId="{9A3DCEE5-529E-457D-95FD-C488F9E2E4C1}" destId="{01006B71-6096-4451-B0E0-6D93D7BD032F}" srcOrd="10" destOrd="0" presId="urn:microsoft.com/office/officeart/2005/8/layout/vList3"/>
    <dgm:cxn modelId="{221E09A6-E518-4025-810E-F8F95F9E2EB6}" type="presParOf" srcId="{01006B71-6096-4451-B0E0-6D93D7BD032F}" destId="{A24C7BA7-94B7-4036-ABD9-CB8DEE1AB3B0}" srcOrd="0" destOrd="0" presId="urn:microsoft.com/office/officeart/2005/8/layout/vList3"/>
    <dgm:cxn modelId="{AB44CDF5-CFAC-45F5-B28C-58D11C5CB804}" type="presParOf" srcId="{01006B71-6096-4451-B0E0-6D93D7BD032F}" destId="{92C0765D-1C8A-4C06-AC15-AF45E53DEEDC}" srcOrd="1" destOrd="0" presId="urn:microsoft.com/office/officeart/2005/8/layout/vList3"/>
    <dgm:cxn modelId="{D21F0B13-ED4A-445E-8A89-8194EFFBA6C2}" type="presParOf" srcId="{9A3DCEE5-529E-457D-95FD-C488F9E2E4C1}" destId="{F755ADDC-21EA-44AF-B645-A944F58B8F7B}" srcOrd="11" destOrd="0" presId="urn:microsoft.com/office/officeart/2005/8/layout/vList3"/>
    <dgm:cxn modelId="{DE90F50A-7335-4A3B-8FE3-B50142CB5389}" type="presParOf" srcId="{9A3DCEE5-529E-457D-95FD-C488F9E2E4C1}" destId="{9D9BFAAC-232D-42B9-82DA-84AE2D336180}" srcOrd="12" destOrd="0" presId="urn:microsoft.com/office/officeart/2005/8/layout/vList3"/>
    <dgm:cxn modelId="{2371F387-296F-46BE-9CDB-3DFA7C27DD92}" type="presParOf" srcId="{9D9BFAAC-232D-42B9-82DA-84AE2D336180}" destId="{3EDD3C7C-8E0C-47B8-8684-E62B731A3013}" srcOrd="0" destOrd="0" presId="urn:microsoft.com/office/officeart/2005/8/layout/vList3"/>
    <dgm:cxn modelId="{E79BDFFA-88F1-4A5D-82CF-FB6A51AE08F9}" type="presParOf" srcId="{9D9BFAAC-232D-42B9-82DA-84AE2D336180}" destId="{55776D92-DC77-4E31-A2D0-0B3B87C4486B}" srcOrd="1" destOrd="0" presId="urn:microsoft.com/office/officeart/2005/8/layout/vList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1E6E-2C96-4784-88CD-6AA0A368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32</Pages>
  <Words>8372</Words>
  <Characters>47727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2013-02-11T11:09:00Z</cp:lastPrinted>
  <dcterms:created xsi:type="dcterms:W3CDTF">2013-02-05T10:01:00Z</dcterms:created>
  <dcterms:modified xsi:type="dcterms:W3CDTF">2013-02-14T13:07:00Z</dcterms:modified>
</cp:coreProperties>
</file>