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083" w:rsidRPr="00B45F36" w:rsidRDefault="00FD4000" w:rsidP="00B45F36">
      <w:pPr>
        <w:pStyle w:val="30"/>
        <w:shd w:val="clear" w:color="auto" w:fill="auto"/>
        <w:spacing w:before="0" w:line="240" w:lineRule="auto"/>
        <w:jc w:val="both"/>
        <w:rPr>
          <w:rFonts w:asciiTheme="majorHAnsi" w:hAnsiTheme="majorHAnsi"/>
          <w:sz w:val="28"/>
          <w:szCs w:val="28"/>
        </w:rPr>
      </w:pPr>
      <w:bookmarkStart w:id="0" w:name="_GoBack"/>
      <w:bookmarkEnd w:id="0"/>
      <w:r w:rsidRPr="00B45F36">
        <w:rPr>
          <w:rStyle w:val="31"/>
          <w:rFonts w:asciiTheme="majorHAnsi" w:hAnsiTheme="majorHAnsi"/>
          <w:b/>
          <w:bCs/>
          <w:sz w:val="28"/>
          <w:szCs w:val="28"/>
        </w:rPr>
        <w:t>ПОРЯДОК</w:t>
      </w:r>
    </w:p>
    <w:p w:rsidR="00563083" w:rsidRPr="00B45F36" w:rsidRDefault="00FD4000" w:rsidP="00B45F36">
      <w:pPr>
        <w:pStyle w:val="30"/>
        <w:shd w:val="clear" w:color="auto" w:fill="auto"/>
        <w:spacing w:before="0" w:line="240" w:lineRule="auto"/>
        <w:jc w:val="both"/>
        <w:rPr>
          <w:rFonts w:asciiTheme="majorHAnsi" w:hAnsiTheme="majorHAnsi"/>
          <w:sz w:val="28"/>
          <w:szCs w:val="28"/>
        </w:rPr>
      </w:pPr>
      <w:r w:rsidRPr="00B45F36">
        <w:rPr>
          <w:rStyle w:val="31"/>
          <w:rFonts w:asciiTheme="majorHAnsi" w:hAnsiTheme="majorHAnsi"/>
          <w:b/>
          <w:bCs/>
          <w:sz w:val="28"/>
          <w:szCs w:val="28"/>
        </w:rPr>
        <w:t xml:space="preserve">ПРЕДОСТАВЛЕНИЯ СОЦИАЛЬНЫХ УСЛУГ ЛИЦАМ БЕЗ </w:t>
      </w:r>
      <w:r w:rsidRPr="00B45F36">
        <w:rPr>
          <w:rStyle w:val="31"/>
          <w:rFonts w:asciiTheme="majorHAnsi" w:hAnsiTheme="majorHAnsi"/>
          <w:b/>
          <w:bCs/>
          <w:sz w:val="28"/>
          <w:szCs w:val="28"/>
        </w:rPr>
        <w:t>ОПРЕДЕЛЕННОГО МЕСТА ЖИТЕЛЬСТВА В ХАНТЫ-МАНСИЙСКОМ АВТОНОМНОМ ОКРУГЕ - ЮГРЕ</w:t>
      </w:r>
    </w:p>
    <w:p w:rsidR="00563083" w:rsidRPr="00B45F36" w:rsidRDefault="00FD4000" w:rsidP="00B45F36">
      <w:pPr>
        <w:pStyle w:val="20"/>
        <w:shd w:val="clear" w:color="auto" w:fill="auto"/>
        <w:spacing w:before="0"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B45F36">
        <w:rPr>
          <w:rStyle w:val="22"/>
          <w:rFonts w:asciiTheme="majorHAnsi" w:hAnsiTheme="majorHAnsi"/>
          <w:sz w:val="24"/>
          <w:szCs w:val="24"/>
        </w:rPr>
        <w:t>(из постановления Правительства Ханты-Мансийского автономного округа - Югры от 27 июня 2014 года № 238-п «О внесении изменений в постановление Правительства Ханты-Мансийского автоно</w:t>
      </w:r>
      <w:r w:rsidRPr="00B45F36">
        <w:rPr>
          <w:rStyle w:val="22"/>
          <w:rFonts w:asciiTheme="majorHAnsi" w:hAnsiTheme="majorHAnsi"/>
          <w:sz w:val="24"/>
          <w:szCs w:val="24"/>
        </w:rPr>
        <w:t>много округа - Югры от 17 ноября 2008 года № 235-п», вступает в силу с 1 января 2015 года)</w:t>
      </w:r>
    </w:p>
    <w:p w:rsidR="00B45F36" w:rsidRDefault="00B45F36" w:rsidP="00B45F36">
      <w:pPr>
        <w:pStyle w:val="30"/>
        <w:shd w:val="clear" w:color="auto" w:fill="auto"/>
        <w:spacing w:before="0" w:line="240" w:lineRule="auto"/>
        <w:jc w:val="both"/>
        <w:rPr>
          <w:rStyle w:val="31"/>
          <w:rFonts w:asciiTheme="majorHAnsi" w:hAnsiTheme="majorHAnsi"/>
          <w:b/>
          <w:bCs/>
          <w:sz w:val="28"/>
          <w:szCs w:val="28"/>
        </w:rPr>
      </w:pPr>
    </w:p>
    <w:p w:rsidR="00563083" w:rsidRPr="00B45F36" w:rsidRDefault="00FD4000" w:rsidP="00B45F36">
      <w:pPr>
        <w:pStyle w:val="30"/>
        <w:shd w:val="clear" w:color="auto" w:fill="auto"/>
        <w:spacing w:before="0" w:line="240" w:lineRule="auto"/>
        <w:jc w:val="both"/>
        <w:rPr>
          <w:rFonts w:asciiTheme="majorHAnsi" w:hAnsiTheme="majorHAnsi"/>
          <w:sz w:val="28"/>
          <w:szCs w:val="28"/>
        </w:rPr>
      </w:pPr>
      <w:r w:rsidRPr="00B45F36">
        <w:rPr>
          <w:rStyle w:val="31"/>
          <w:rFonts w:asciiTheme="majorHAnsi" w:hAnsiTheme="majorHAnsi"/>
          <w:b/>
          <w:bCs/>
          <w:sz w:val="28"/>
          <w:szCs w:val="28"/>
        </w:rPr>
        <w:t>ОСНОВНЫЕ ПОНЯТИЯ</w:t>
      </w:r>
    </w:p>
    <w:p w:rsidR="00563083" w:rsidRPr="00B45F36" w:rsidRDefault="00FD4000" w:rsidP="00B45F36">
      <w:pPr>
        <w:pStyle w:val="32"/>
        <w:shd w:val="clear" w:color="auto" w:fill="auto"/>
        <w:spacing w:before="0" w:after="0" w:line="240" w:lineRule="auto"/>
        <w:ind w:left="20" w:right="20" w:firstLine="300"/>
        <w:rPr>
          <w:rFonts w:asciiTheme="majorHAnsi" w:hAnsiTheme="majorHAnsi"/>
          <w:sz w:val="28"/>
          <w:szCs w:val="28"/>
        </w:rPr>
      </w:pPr>
      <w:r w:rsidRPr="00B45F36">
        <w:rPr>
          <w:rStyle w:val="a8"/>
          <w:rFonts w:asciiTheme="majorHAnsi" w:hAnsiTheme="majorHAnsi"/>
          <w:sz w:val="28"/>
          <w:szCs w:val="28"/>
        </w:rPr>
        <w:t>Получатели социальных услуг</w:t>
      </w:r>
      <w:r w:rsidRPr="00B45F36">
        <w:rPr>
          <w:rStyle w:val="1"/>
          <w:rFonts w:asciiTheme="majorHAnsi" w:hAnsiTheme="majorHAnsi"/>
          <w:sz w:val="28"/>
          <w:szCs w:val="28"/>
        </w:rPr>
        <w:t xml:space="preserve"> - лица без определенного места жительства.</w:t>
      </w:r>
    </w:p>
    <w:p w:rsidR="00563083" w:rsidRPr="00B45F36" w:rsidRDefault="00FD4000" w:rsidP="00B45F36">
      <w:pPr>
        <w:pStyle w:val="32"/>
        <w:shd w:val="clear" w:color="auto" w:fill="auto"/>
        <w:spacing w:before="0" w:after="0" w:line="240" w:lineRule="auto"/>
        <w:ind w:left="20" w:right="20" w:firstLine="300"/>
        <w:rPr>
          <w:rFonts w:asciiTheme="majorHAnsi" w:hAnsiTheme="majorHAnsi"/>
          <w:sz w:val="28"/>
          <w:szCs w:val="28"/>
        </w:rPr>
      </w:pPr>
      <w:r w:rsidRPr="00B45F36">
        <w:rPr>
          <w:rStyle w:val="a8"/>
          <w:rFonts w:asciiTheme="majorHAnsi" w:hAnsiTheme="majorHAnsi"/>
          <w:sz w:val="28"/>
          <w:szCs w:val="28"/>
        </w:rPr>
        <w:t>Поставщики социальных услуг</w:t>
      </w:r>
      <w:r w:rsidRPr="00B45F36">
        <w:rPr>
          <w:rStyle w:val="1"/>
          <w:rFonts w:asciiTheme="majorHAnsi" w:hAnsiTheme="majorHAnsi"/>
          <w:sz w:val="28"/>
          <w:szCs w:val="28"/>
        </w:rPr>
        <w:t xml:space="preserve"> - организации социально</w:t>
      </w:r>
      <w:r w:rsidRPr="00B45F36">
        <w:rPr>
          <w:rStyle w:val="1"/>
          <w:rFonts w:asciiTheme="majorHAnsi" w:hAnsiTheme="majorHAnsi"/>
          <w:sz w:val="28"/>
          <w:szCs w:val="28"/>
        </w:rPr>
        <w:softHyphen/>
        <w:t>го обслуживания Ханты-Ман</w:t>
      </w:r>
      <w:r w:rsidRPr="00B45F36">
        <w:rPr>
          <w:rStyle w:val="1"/>
          <w:rFonts w:asciiTheme="majorHAnsi" w:hAnsiTheme="majorHAnsi"/>
          <w:sz w:val="28"/>
          <w:szCs w:val="28"/>
        </w:rPr>
        <w:t>сийского автономного округа - Югры, негосударственные (коммерческие и некоммерче</w:t>
      </w:r>
      <w:r w:rsidRPr="00B45F36">
        <w:rPr>
          <w:rStyle w:val="1"/>
          <w:rFonts w:asciiTheme="majorHAnsi" w:hAnsiTheme="majorHAnsi"/>
          <w:sz w:val="28"/>
          <w:szCs w:val="28"/>
        </w:rPr>
        <w:softHyphen/>
        <w:t>ские), в том числе социально ориентированные некоммер</w:t>
      </w:r>
      <w:r w:rsidRPr="00B45F36">
        <w:rPr>
          <w:rStyle w:val="1"/>
          <w:rFonts w:asciiTheme="majorHAnsi" w:hAnsiTheme="majorHAnsi"/>
          <w:sz w:val="28"/>
          <w:szCs w:val="28"/>
        </w:rPr>
        <w:softHyphen/>
        <w:t>ческие организации, предоставляющие социальные услуги, индивидуальные предприниматели, осуществляющие соци</w:t>
      </w:r>
      <w:r w:rsidRPr="00B45F36">
        <w:rPr>
          <w:rStyle w:val="1"/>
          <w:rFonts w:asciiTheme="majorHAnsi" w:hAnsiTheme="majorHAnsi"/>
          <w:sz w:val="28"/>
          <w:szCs w:val="28"/>
        </w:rPr>
        <w:softHyphen/>
        <w:t>альное обслужи</w:t>
      </w:r>
      <w:r w:rsidRPr="00B45F36">
        <w:rPr>
          <w:rStyle w:val="1"/>
          <w:rFonts w:asciiTheme="majorHAnsi" w:hAnsiTheme="majorHAnsi"/>
          <w:sz w:val="28"/>
          <w:szCs w:val="28"/>
        </w:rPr>
        <w:t>вание.</w:t>
      </w:r>
    </w:p>
    <w:p w:rsidR="00B45F36" w:rsidRDefault="00B45F36" w:rsidP="00B45F36">
      <w:pPr>
        <w:pStyle w:val="30"/>
        <w:shd w:val="clear" w:color="auto" w:fill="auto"/>
        <w:spacing w:before="0" w:line="240" w:lineRule="auto"/>
        <w:jc w:val="both"/>
        <w:rPr>
          <w:rStyle w:val="31"/>
          <w:rFonts w:asciiTheme="majorHAnsi" w:hAnsiTheme="majorHAnsi"/>
          <w:b/>
          <w:bCs/>
          <w:sz w:val="28"/>
          <w:szCs w:val="28"/>
        </w:rPr>
      </w:pPr>
    </w:p>
    <w:p w:rsidR="00563083" w:rsidRPr="00B45F36" w:rsidRDefault="00FD4000" w:rsidP="00B45F36">
      <w:pPr>
        <w:pStyle w:val="30"/>
        <w:shd w:val="clear" w:color="auto" w:fill="auto"/>
        <w:spacing w:before="0" w:line="240" w:lineRule="auto"/>
        <w:jc w:val="both"/>
        <w:rPr>
          <w:rFonts w:asciiTheme="majorHAnsi" w:hAnsiTheme="majorHAnsi"/>
          <w:sz w:val="28"/>
          <w:szCs w:val="28"/>
        </w:rPr>
      </w:pPr>
      <w:r w:rsidRPr="00B45F36">
        <w:rPr>
          <w:rStyle w:val="31"/>
          <w:rFonts w:asciiTheme="majorHAnsi" w:hAnsiTheme="majorHAnsi"/>
          <w:b/>
          <w:bCs/>
          <w:sz w:val="28"/>
          <w:szCs w:val="28"/>
        </w:rPr>
        <w:t>ПОРЯДОК ПРЕДОСТАВЛЕНИЯ СОЦИАЛЬНЫХ УСЛУГ</w:t>
      </w:r>
    </w:p>
    <w:p w:rsidR="00B45F36" w:rsidRPr="00B45F36" w:rsidRDefault="00B45F36" w:rsidP="00B45F36">
      <w:pPr>
        <w:widowControl/>
        <w:autoSpaceDE w:val="0"/>
        <w:autoSpaceDN w:val="0"/>
        <w:adjustRightInd w:val="0"/>
        <w:jc w:val="both"/>
        <w:rPr>
          <w:rFonts w:asciiTheme="majorHAnsi" w:hAnsiTheme="majorHAnsi" w:cs="ArialMT"/>
          <w:color w:val="auto"/>
          <w:sz w:val="28"/>
          <w:szCs w:val="28"/>
          <w:lang w:bidi="ar-SA"/>
        </w:rPr>
      </w:pPr>
      <w:r>
        <w:rPr>
          <w:rFonts w:ascii="ArialMT" w:hAnsi="ArialMT" w:cs="ArialMT"/>
          <w:color w:val="auto"/>
          <w:lang w:bidi="ar-SA"/>
        </w:rPr>
        <w:t>1</w:t>
      </w:r>
      <w:r w:rsidRPr="00B45F36">
        <w:rPr>
          <w:rFonts w:asciiTheme="majorHAnsi" w:hAnsiTheme="majorHAnsi" w:cs="ArialMT"/>
          <w:color w:val="auto"/>
          <w:sz w:val="28"/>
          <w:szCs w:val="28"/>
          <w:lang w:bidi="ar-SA"/>
        </w:rPr>
        <w:t>. Социальные услуги предоставляются лицам старше</w:t>
      </w:r>
      <w:r>
        <w:rPr>
          <w:rFonts w:asciiTheme="majorHAnsi" w:hAnsiTheme="majorHAnsi" w:cs="ArialMT"/>
          <w:color w:val="auto"/>
          <w:sz w:val="28"/>
          <w:szCs w:val="28"/>
          <w:lang w:bidi="ar-SA"/>
        </w:rPr>
        <w:t xml:space="preserve"> 18 лет, не имеющим на момент обращения определенного места жительства или возможности проживать по месту регистрации по </w:t>
      </w:r>
      <w:r w:rsidRPr="00B45F36">
        <w:rPr>
          <w:rFonts w:asciiTheme="majorHAnsi" w:hAnsiTheme="majorHAnsi" w:cs="ArialMT"/>
          <w:color w:val="auto"/>
          <w:sz w:val="28"/>
          <w:szCs w:val="28"/>
          <w:lang w:bidi="ar-SA"/>
        </w:rPr>
        <w:t xml:space="preserve">не зависящим </w:t>
      </w:r>
      <w:r>
        <w:rPr>
          <w:rFonts w:asciiTheme="majorHAnsi" w:hAnsiTheme="majorHAnsi" w:cs="ArialMT"/>
          <w:color w:val="auto"/>
          <w:sz w:val="28"/>
          <w:szCs w:val="28"/>
          <w:lang w:bidi="ar-SA"/>
        </w:rPr>
        <w:t xml:space="preserve">от них причинам, в том числе лицам, не достигшим возраста 23 лет и завершившим пребывание в организации для </w:t>
      </w:r>
      <w:r w:rsidRPr="00B45F36">
        <w:rPr>
          <w:rFonts w:asciiTheme="majorHAnsi" w:hAnsiTheme="majorHAnsi" w:cs="ArialMT"/>
          <w:color w:val="auto"/>
          <w:sz w:val="28"/>
          <w:szCs w:val="28"/>
          <w:lang w:bidi="ar-SA"/>
        </w:rPr>
        <w:t>детей-сирот и детей, оставшихся</w:t>
      </w:r>
      <w:r>
        <w:rPr>
          <w:rFonts w:asciiTheme="majorHAnsi" w:hAnsiTheme="majorHAnsi" w:cs="ArialMT"/>
          <w:color w:val="auto"/>
          <w:sz w:val="28"/>
          <w:szCs w:val="28"/>
          <w:lang w:bidi="ar-SA"/>
        </w:rPr>
        <w:t xml:space="preserve"> без попечения родителей.</w:t>
      </w:r>
    </w:p>
    <w:p w:rsidR="00B45F36" w:rsidRPr="00B45F36" w:rsidRDefault="00B45F36" w:rsidP="00B45F36">
      <w:pPr>
        <w:widowControl/>
        <w:autoSpaceDE w:val="0"/>
        <w:autoSpaceDN w:val="0"/>
        <w:adjustRightInd w:val="0"/>
        <w:jc w:val="both"/>
        <w:rPr>
          <w:rFonts w:asciiTheme="majorHAnsi" w:hAnsiTheme="majorHAnsi" w:cs="ArialMT"/>
          <w:color w:val="auto"/>
          <w:sz w:val="28"/>
          <w:szCs w:val="28"/>
          <w:lang w:bidi="ar-SA"/>
        </w:rPr>
      </w:pPr>
      <w:r w:rsidRPr="00B45F36">
        <w:rPr>
          <w:rFonts w:asciiTheme="majorHAnsi" w:hAnsiTheme="majorHAnsi" w:cs="ArialMT"/>
          <w:color w:val="auto"/>
          <w:sz w:val="28"/>
          <w:szCs w:val="28"/>
          <w:lang w:bidi="ar-SA"/>
        </w:rPr>
        <w:t xml:space="preserve">2. </w:t>
      </w:r>
      <w:r>
        <w:rPr>
          <w:rFonts w:asciiTheme="majorHAnsi" w:hAnsiTheme="majorHAnsi" w:cs="ArialMT"/>
          <w:color w:val="auto"/>
          <w:sz w:val="28"/>
          <w:szCs w:val="28"/>
          <w:lang w:bidi="ar-SA"/>
        </w:rPr>
        <w:t xml:space="preserve">Основанием для предоставления социальных услуг являются заявление получателя социальных услуг и индивидуальная </w:t>
      </w:r>
      <w:r w:rsidRPr="00B45F36">
        <w:rPr>
          <w:rFonts w:asciiTheme="majorHAnsi" w:hAnsiTheme="majorHAnsi" w:cs="ArialMT"/>
          <w:color w:val="auto"/>
          <w:sz w:val="28"/>
          <w:szCs w:val="28"/>
          <w:lang w:bidi="ar-SA"/>
        </w:rPr>
        <w:t>программа предоставл</w:t>
      </w:r>
      <w:r>
        <w:rPr>
          <w:rFonts w:asciiTheme="majorHAnsi" w:hAnsiTheme="majorHAnsi" w:cs="ArialMT"/>
          <w:color w:val="auto"/>
          <w:sz w:val="28"/>
          <w:szCs w:val="28"/>
          <w:lang w:bidi="ar-SA"/>
        </w:rPr>
        <w:t xml:space="preserve">ения социальных услуг, выданная </w:t>
      </w:r>
      <w:r w:rsidRPr="00B45F36">
        <w:rPr>
          <w:rFonts w:asciiTheme="majorHAnsi" w:hAnsiTheme="majorHAnsi" w:cs="ArialMT"/>
          <w:color w:val="auto"/>
          <w:sz w:val="28"/>
          <w:szCs w:val="28"/>
          <w:lang w:bidi="ar-SA"/>
        </w:rPr>
        <w:t>управлением социально</w:t>
      </w:r>
      <w:r>
        <w:rPr>
          <w:rFonts w:asciiTheme="majorHAnsi" w:hAnsiTheme="majorHAnsi" w:cs="ArialMT"/>
          <w:color w:val="auto"/>
          <w:sz w:val="28"/>
          <w:szCs w:val="28"/>
          <w:lang w:bidi="ar-SA"/>
        </w:rPr>
        <w:t xml:space="preserve">й защиты населения Департамента </w:t>
      </w:r>
      <w:r w:rsidRPr="00B45F36">
        <w:rPr>
          <w:rFonts w:asciiTheme="majorHAnsi" w:hAnsiTheme="majorHAnsi" w:cs="ArialMT"/>
          <w:color w:val="auto"/>
          <w:sz w:val="28"/>
          <w:szCs w:val="28"/>
          <w:lang w:bidi="ar-SA"/>
        </w:rPr>
        <w:t>социального развития Ханты-Мансийс</w:t>
      </w:r>
      <w:r>
        <w:rPr>
          <w:rFonts w:asciiTheme="majorHAnsi" w:hAnsiTheme="majorHAnsi" w:cs="ArialMT"/>
          <w:color w:val="auto"/>
          <w:sz w:val="28"/>
          <w:szCs w:val="28"/>
          <w:lang w:bidi="ar-SA"/>
        </w:rPr>
        <w:t>кого автономного окру</w:t>
      </w:r>
      <w:r w:rsidRPr="00B45F36">
        <w:rPr>
          <w:rFonts w:asciiTheme="majorHAnsi" w:hAnsiTheme="majorHAnsi" w:cs="ArialMT"/>
          <w:color w:val="auto"/>
          <w:sz w:val="28"/>
          <w:szCs w:val="28"/>
          <w:lang w:bidi="ar-SA"/>
        </w:rPr>
        <w:t>га – Югры (дал</w:t>
      </w:r>
      <w:r>
        <w:rPr>
          <w:rFonts w:asciiTheme="majorHAnsi" w:hAnsiTheme="majorHAnsi" w:cs="ArialMT"/>
          <w:color w:val="auto"/>
          <w:sz w:val="28"/>
          <w:szCs w:val="28"/>
          <w:lang w:bidi="ar-SA"/>
        </w:rPr>
        <w:t xml:space="preserve">ее – индивидуальная программа). </w:t>
      </w:r>
      <w:r w:rsidRPr="00B45F36">
        <w:rPr>
          <w:rFonts w:asciiTheme="majorHAnsi" w:hAnsiTheme="majorHAnsi" w:cs="ArialMT"/>
          <w:color w:val="auto"/>
          <w:sz w:val="28"/>
          <w:szCs w:val="28"/>
          <w:lang w:bidi="ar-SA"/>
        </w:rPr>
        <w:t>Сведения о получател</w:t>
      </w:r>
      <w:r>
        <w:rPr>
          <w:rFonts w:asciiTheme="majorHAnsi" w:hAnsiTheme="majorHAnsi" w:cs="ArialMT"/>
          <w:color w:val="auto"/>
          <w:sz w:val="28"/>
          <w:szCs w:val="28"/>
          <w:lang w:bidi="ar-SA"/>
        </w:rPr>
        <w:t xml:space="preserve">ях социальных услуг заносятся в </w:t>
      </w:r>
      <w:r w:rsidRPr="00B45F36">
        <w:rPr>
          <w:rFonts w:asciiTheme="majorHAnsi" w:hAnsiTheme="majorHAnsi" w:cs="ArialMT"/>
          <w:color w:val="auto"/>
          <w:sz w:val="28"/>
          <w:szCs w:val="28"/>
          <w:lang w:bidi="ar-SA"/>
        </w:rPr>
        <w:t>журнал учета, на каждого оформляется личное дело.</w:t>
      </w:r>
    </w:p>
    <w:p w:rsidR="00563083" w:rsidRPr="00B45F36" w:rsidRDefault="00B45F36" w:rsidP="00B45F36">
      <w:pPr>
        <w:pStyle w:val="32"/>
        <w:shd w:val="clear" w:color="auto" w:fill="auto"/>
        <w:tabs>
          <w:tab w:val="left" w:pos="666"/>
        </w:tabs>
        <w:spacing w:before="0" w:after="0" w:line="240" w:lineRule="auto"/>
        <w:ind w:right="2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3. </w:t>
      </w:r>
      <w:r w:rsidR="00FD4000" w:rsidRPr="00B45F36">
        <w:rPr>
          <w:rStyle w:val="1"/>
          <w:rFonts w:asciiTheme="majorHAnsi" w:hAnsiTheme="majorHAnsi"/>
          <w:sz w:val="28"/>
          <w:szCs w:val="28"/>
        </w:rPr>
        <w:t>Социальные услуги не предоставляются при наличии медицинских противопоказаний (заболеваний, представ</w:t>
      </w:r>
      <w:r w:rsidR="00FD4000" w:rsidRPr="00B45F36">
        <w:rPr>
          <w:rStyle w:val="1"/>
          <w:rFonts w:asciiTheme="majorHAnsi" w:hAnsiTheme="majorHAnsi"/>
          <w:sz w:val="28"/>
          <w:szCs w:val="28"/>
        </w:rPr>
        <w:softHyphen/>
        <w:t>ляющих опасность для окружающих, а также: пс</w:t>
      </w:r>
      <w:r w:rsidR="00FD4000" w:rsidRPr="00B45F36">
        <w:rPr>
          <w:rStyle w:val="1"/>
          <w:rFonts w:asciiTheme="majorHAnsi" w:hAnsiTheme="majorHAnsi"/>
          <w:sz w:val="28"/>
          <w:szCs w:val="28"/>
        </w:rPr>
        <w:t>ихических, инфекционных, кожно-венерических заболеваний, онкологи</w:t>
      </w:r>
      <w:r w:rsidR="00FD4000" w:rsidRPr="00B45F36">
        <w:rPr>
          <w:rStyle w:val="1"/>
          <w:rFonts w:asciiTheme="majorHAnsi" w:hAnsiTheme="majorHAnsi"/>
          <w:sz w:val="28"/>
          <w:szCs w:val="28"/>
        </w:rPr>
        <w:softHyphen/>
        <w:t>ческих заболеваний с метастазированием злокачественных новообразований, хронического алкоголизма, наркомании, туберкулеза и других заболеваний, требующих лечения в специализированных организ</w:t>
      </w:r>
      <w:r w:rsidR="00FD4000" w:rsidRPr="00B45F36">
        <w:rPr>
          <w:rStyle w:val="1"/>
          <w:rFonts w:asciiTheme="majorHAnsi" w:hAnsiTheme="majorHAnsi"/>
          <w:sz w:val="28"/>
          <w:szCs w:val="28"/>
        </w:rPr>
        <w:t>ациях здравоохранения, кру</w:t>
      </w:r>
      <w:r w:rsidR="00FD4000" w:rsidRPr="00B45F36">
        <w:rPr>
          <w:rStyle w:val="1"/>
          <w:rFonts w:asciiTheme="majorHAnsi" w:hAnsiTheme="majorHAnsi"/>
          <w:sz w:val="28"/>
          <w:szCs w:val="28"/>
        </w:rPr>
        <w:softHyphen/>
        <w:t>глосуточного ухода и наблюдения).</w:t>
      </w:r>
    </w:p>
    <w:p w:rsidR="00563083" w:rsidRPr="00B45F36" w:rsidRDefault="00FD4000" w:rsidP="00B45F36">
      <w:pPr>
        <w:pStyle w:val="32"/>
        <w:shd w:val="clear" w:color="auto" w:fill="auto"/>
        <w:spacing w:before="0" w:after="0" w:line="240" w:lineRule="auto"/>
        <w:ind w:left="20" w:right="20" w:firstLine="300"/>
        <w:rPr>
          <w:rFonts w:asciiTheme="majorHAnsi" w:hAnsiTheme="majorHAnsi"/>
          <w:sz w:val="28"/>
          <w:szCs w:val="28"/>
        </w:rPr>
      </w:pPr>
      <w:r w:rsidRPr="00B45F36">
        <w:rPr>
          <w:rStyle w:val="1"/>
          <w:rFonts w:asciiTheme="majorHAnsi" w:hAnsiTheme="majorHAnsi"/>
          <w:sz w:val="28"/>
          <w:szCs w:val="28"/>
        </w:rPr>
        <w:t xml:space="preserve">Получатели социальных услуг в течение первых суток пребывания у поставщика социальных услуг направляются в медицинские </w:t>
      </w:r>
      <w:r w:rsidRPr="00B45F36">
        <w:rPr>
          <w:rStyle w:val="1"/>
          <w:rFonts w:asciiTheme="majorHAnsi" w:hAnsiTheme="majorHAnsi"/>
          <w:sz w:val="28"/>
          <w:szCs w:val="28"/>
        </w:rPr>
        <w:lastRenderedPageBreak/>
        <w:t>организации на обследование для получения заключения об отсутствии медицинск</w:t>
      </w:r>
      <w:r w:rsidRPr="00B45F36">
        <w:rPr>
          <w:rStyle w:val="1"/>
          <w:rFonts w:asciiTheme="majorHAnsi" w:hAnsiTheme="majorHAnsi"/>
          <w:sz w:val="28"/>
          <w:szCs w:val="28"/>
        </w:rPr>
        <w:t>их противопоказаний.</w:t>
      </w:r>
    </w:p>
    <w:p w:rsidR="00563083" w:rsidRPr="00B45F36" w:rsidRDefault="00FD4000" w:rsidP="00B45F36">
      <w:pPr>
        <w:pStyle w:val="32"/>
        <w:shd w:val="clear" w:color="auto" w:fill="auto"/>
        <w:spacing w:before="0" w:after="0" w:line="240" w:lineRule="auto"/>
        <w:ind w:left="20" w:right="20" w:firstLine="300"/>
        <w:rPr>
          <w:rFonts w:asciiTheme="majorHAnsi" w:hAnsiTheme="majorHAnsi"/>
          <w:sz w:val="28"/>
          <w:szCs w:val="28"/>
        </w:rPr>
      </w:pPr>
      <w:r w:rsidRPr="00B45F36">
        <w:rPr>
          <w:rStyle w:val="1"/>
          <w:rFonts w:asciiTheme="majorHAnsi" w:hAnsiTheme="majorHAnsi"/>
          <w:sz w:val="28"/>
          <w:szCs w:val="28"/>
        </w:rPr>
        <w:t>До получения заключения об отсутствии медицинских противопоказаний получатель социальных услуг помещает</w:t>
      </w:r>
      <w:r w:rsidRPr="00B45F36">
        <w:rPr>
          <w:rStyle w:val="1"/>
          <w:rFonts w:asciiTheme="majorHAnsi" w:hAnsiTheme="majorHAnsi"/>
          <w:sz w:val="28"/>
          <w:szCs w:val="28"/>
        </w:rPr>
        <w:softHyphen/>
        <w:t>ся в изолятор.</w:t>
      </w:r>
    </w:p>
    <w:p w:rsidR="00B45F36" w:rsidRDefault="00FD4000" w:rsidP="00B45F36">
      <w:pPr>
        <w:pStyle w:val="32"/>
        <w:shd w:val="clear" w:color="auto" w:fill="auto"/>
        <w:tabs>
          <w:tab w:val="left" w:pos="666"/>
        </w:tabs>
        <w:spacing w:before="0" w:after="0" w:line="240" w:lineRule="auto"/>
        <w:ind w:left="20" w:right="20" w:firstLine="300"/>
        <w:rPr>
          <w:rFonts w:asciiTheme="majorHAnsi" w:hAnsiTheme="majorHAnsi"/>
          <w:sz w:val="28"/>
          <w:szCs w:val="28"/>
        </w:rPr>
      </w:pPr>
      <w:proofErr w:type="gramStart"/>
      <w:r w:rsidRPr="00B45F36">
        <w:rPr>
          <w:rStyle w:val="1"/>
          <w:rFonts w:asciiTheme="majorHAnsi" w:hAnsiTheme="majorHAnsi"/>
          <w:sz w:val="28"/>
          <w:szCs w:val="28"/>
        </w:rPr>
        <w:t>Лица, признанные при медицинском осмотре нуждаю</w:t>
      </w:r>
      <w:r w:rsidRPr="00B45F36">
        <w:rPr>
          <w:rStyle w:val="1"/>
          <w:rFonts w:asciiTheme="majorHAnsi" w:hAnsiTheme="majorHAnsi"/>
          <w:sz w:val="28"/>
          <w:szCs w:val="28"/>
        </w:rPr>
        <w:softHyphen/>
        <w:t>щимися в неотложной медицинской помощи либо в стацио</w:t>
      </w:r>
      <w:r w:rsidRPr="00B45F36">
        <w:rPr>
          <w:rStyle w:val="1"/>
          <w:rFonts w:asciiTheme="majorHAnsi" w:hAnsiTheme="majorHAnsi"/>
          <w:sz w:val="28"/>
          <w:szCs w:val="28"/>
        </w:rPr>
        <w:softHyphen/>
        <w:t>нарном лечении,</w:t>
      </w:r>
      <w:r w:rsidRPr="00B45F36">
        <w:rPr>
          <w:rStyle w:val="1"/>
          <w:rFonts w:asciiTheme="majorHAnsi" w:hAnsiTheme="majorHAnsi"/>
          <w:sz w:val="28"/>
          <w:szCs w:val="28"/>
        </w:rPr>
        <w:t xml:space="preserve"> незамедлительно направляются в соответ</w:t>
      </w:r>
      <w:r w:rsidRPr="00B45F36">
        <w:rPr>
          <w:rStyle w:val="1"/>
          <w:rFonts w:asciiTheme="majorHAnsi" w:hAnsiTheme="majorHAnsi"/>
          <w:sz w:val="28"/>
          <w:szCs w:val="28"/>
        </w:rPr>
        <w:softHyphen/>
        <w:t>ствующие медицинские организации.</w:t>
      </w:r>
      <w:proofErr w:type="gramEnd"/>
    </w:p>
    <w:p w:rsidR="00FF1236" w:rsidRDefault="00B45F36" w:rsidP="00FF1236">
      <w:pPr>
        <w:pStyle w:val="32"/>
        <w:shd w:val="clear" w:color="auto" w:fill="auto"/>
        <w:tabs>
          <w:tab w:val="left" w:pos="666"/>
        </w:tabs>
        <w:spacing w:before="0" w:after="0" w:line="240" w:lineRule="auto"/>
        <w:ind w:right="20"/>
        <w:rPr>
          <w:rFonts w:asciiTheme="majorHAnsi" w:hAnsiTheme="majorHAnsi" w:cs="ArialMT"/>
          <w:color w:val="auto"/>
          <w:sz w:val="28"/>
          <w:szCs w:val="28"/>
          <w:lang w:bidi="ar-SA"/>
        </w:rPr>
      </w:pPr>
      <w:r>
        <w:rPr>
          <w:rFonts w:asciiTheme="majorHAnsi" w:hAnsiTheme="majorHAnsi"/>
          <w:sz w:val="28"/>
          <w:szCs w:val="28"/>
        </w:rPr>
        <w:t xml:space="preserve">4. </w:t>
      </w:r>
      <w:r w:rsidR="00FD4000" w:rsidRPr="00B45F36">
        <w:rPr>
          <w:rStyle w:val="1"/>
          <w:rFonts w:asciiTheme="majorHAnsi" w:hAnsiTheme="majorHAnsi"/>
          <w:sz w:val="28"/>
          <w:szCs w:val="28"/>
        </w:rPr>
        <w:t>Социальное обслуживание о</w:t>
      </w:r>
      <w:r>
        <w:rPr>
          <w:rStyle w:val="1"/>
          <w:rFonts w:asciiTheme="majorHAnsi" w:hAnsiTheme="majorHAnsi"/>
          <w:sz w:val="28"/>
          <w:szCs w:val="28"/>
        </w:rPr>
        <w:t>существляется в соот</w:t>
      </w:r>
      <w:r>
        <w:rPr>
          <w:rStyle w:val="1"/>
          <w:rFonts w:asciiTheme="majorHAnsi" w:hAnsiTheme="majorHAnsi"/>
          <w:sz w:val="28"/>
          <w:szCs w:val="28"/>
        </w:rPr>
        <w:softHyphen/>
        <w:t xml:space="preserve">ветствии с </w:t>
      </w:r>
      <w:r w:rsidR="00FD4000" w:rsidRPr="00B45F36">
        <w:rPr>
          <w:rStyle w:val="1"/>
          <w:rFonts w:asciiTheme="majorHAnsi" w:hAnsiTheme="majorHAnsi"/>
          <w:sz w:val="28"/>
          <w:szCs w:val="28"/>
        </w:rPr>
        <w:t>договором о пре</w:t>
      </w:r>
      <w:r w:rsidR="00FD4000" w:rsidRPr="00B45F36">
        <w:rPr>
          <w:rStyle w:val="1"/>
          <w:rFonts w:asciiTheme="majorHAnsi" w:hAnsiTheme="majorHAnsi"/>
          <w:sz w:val="28"/>
          <w:szCs w:val="28"/>
        </w:rPr>
        <w:softHyphen/>
        <w:t>доставлении</w:t>
      </w:r>
      <w:r w:rsidR="00FD4000" w:rsidRPr="00B45F36">
        <w:rPr>
          <w:rStyle w:val="1"/>
          <w:rFonts w:asciiTheme="majorHAnsi" w:hAnsiTheme="majorHAnsi"/>
          <w:sz w:val="28"/>
          <w:szCs w:val="28"/>
        </w:rPr>
        <w:tab/>
        <w:t>социальных</w:t>
      </w:r>
      <w:r>
        <w:rPr>
          <w:rFonts w:asciiTheme="majorHAnsi" w:hAnsiTheme="majorHAnsi"/>
          <w:sz w:val="28"/>
          <w:szCs w:val="28"/>
        </w:rPr>
        <w:t xml:space="preserve"> </w:t>
      </w:r>
      <w:r w:rsidR="00FD4000" w:rsidRPr="00B45F36">
        <w:rPr>
          <w:rStyle w:val="1"/>
          <w:rFonts w:asciiTheme="majorHAnsi" w:hAnsiTheme="majorHAnsi"/>
          <w:sz w:val="28"/>
          <w:szCs w:val="28"/>
        </w:rPr>
        <w:t>услуг, заключаемым между по</w:t>
      </w:r>
      <w:r w:rsidR="00FD4000" w:rsidRPr="00B45F36">
        <w:rPr>
          <w:rStyle w:val="1"/>
          <w:rFonts w:asciiTheme="majorHAnsi" w:hAnsiTheme="majorHAnsi"/>
          <w:sz w:val="28"/>
          <w:szCs w:val="28"/>
        </w:rPr>
        <w:softHyphen/>
        <w:t xml:space="preserve">ставщиком социальных услуг и получателем социальных услуг </w:t>
      </w:r>
      <w:r w:rsidR="00FD4000" w:rsidRPr="00B45F36">
        <w:rPr>
          <w:rStyle w:val="1"/>
          <w:rFonts w:asciiTheme="majorHAnsi" w:hAnsiTheme="majorHAnsi"/>
          <w:sz w:val="28"/>
          <w:szCs w:val="28"/>
        </w:rPr>
        <w:t>на срок не более 12 месяцев, на ос</w:t>
      </w:r>
      <w:r w:rsidR="00FD4000" w:rsidRPr="00B45F36">
        <w:rPr>
          <w:rStyle w:val="1"/>
          <w:rFonts w:asciiTheme="majorHAnsi" w:hAnsiTheme="majorHAnsi"/>
          <w:sz w:val="28"/>
          <w:szCs w:val="28"/>
        </w:rPr>
        <w:softHyphen/>
        <w:t>новании индивидуальной про</w:t>
      </w:r>
      <w:r w:rsidR="00FD4000" w:rsidRPr="00B45F36">
        <w:rPr>
          <w:rStyle w:val="1"/>
          <w:rFonts w:asciiTheme="majorHAnsi" w:hAnsiTheme="majorHAnsi"/>
          <w:sz w:val="28"/>
          <w:szCs w:val="28"/>
        </w:rPr>
        <w:softHyphen/>
        <w:t>граммы (далее - договор).</w:t>
      </w:r>
      <w:r w:rsidR="00FF1236">
        <w:rPr>
          <w:rStyle w:val="1"/>
          <w:rFonts w:asciiTheme="majorHAnsi" w:hAnsiTheme="majorHAnsi"/>
          <w:sz w:val="28"/>
          <w:szCs w:val="28"/>
        </w:rPr>
        <w:t xml:space="preserve"> </w:t>
      </w:r>
      <w:r w:rsidR="00FF1236" w:rsidRPr="00FF1236">
        <w:rPr>
          <w:rFonts w:asciiTheme="majorHAnsi" w:hAnsiTheme="majorHAnsi" w:cs="ArialMT"/>
          <w:color w:val="auto"/>
          <w:sz w:val="28"/>
          <w:szCs w:val="28"/>
          <w:lang w:bidi="ar-SA"/>
        </w:rPr>
        <w:t>На основании ходатайства</w:t>
      </w:r>
      <w:r w:rsidR="00FF1236">
        <w:rPr>
          <w:rFonts w:asciiTheme="majorHAnsi" w:hAnsiTheme="majorHAnsi" w:cs="ArialMT"/>
          <w:color w:val="auto"/>
          <w:sz w:val="28"/>
          <w:szCs w:val="28"/>
          <w:lang w:bidi="ar-SA"/>
        </w:rPr>
        <w:t xml:space="preserve"> </w:t>
      </w:r>
      <w:r w:rsidR="00FF1236" w:rsidRPr="00FF1236">
        <w:rPr>
          <w:rFonts w:asciiTheme="majorHAnsi" w:hAnsiTheme="majorHAnsi" w:cs="ArialMT"/>
          <w:color w:val="auto"/>
          <w:sz w:val="28"/>
          <w:szCs w:val="28"/>
          <w:lang w:bidi="ar-SA"/>
        </w:rPr>
        <w:t>поставщика социальных услуг</w:t>
      </w:r>
      <w:r w:rsidR="00FF1236">
        <w:rPr>
          <w:rFonts w:asciiTheme="majorHAnsi" w:hAnsiTheme="majorHAnsi" w:cs="ArialMT"/>
          <w:color w:val="auto"/>
          <w:sz w:val="28"/>
          <w:szCs w:val="28"/>
          <w:lang w:bidi="ar-SA"/>
        </w:rPr>
        <w:t xml:space="preserve"> </w:t>
      </w:r>
      <w:r w:rsidR="00FF1236" w:rsidRPr="00FF1236">
        <w:rPr>
          <w:rFonts w:asciiTheme="majorHAnsi" w:hAnsiTheme="majorHAnsi" w:cs="ArialMT"/>
          <w:color w:val="auto"/>
          <w:sz w:val="28"/>
          <w:szCs w:val="28"/>
          <w:lang w:bidi="ar-SA"/>
        </w:rPr>
        <w:t>о пересмотре индивидуальной</w:t>
      </w:r>
      <w:r w:rsidR="00FF1236">
        <w:rPr>
          <w:rFonts w:asciiTheme="majorHAnsi" w:hAnsiTheme="majorHAnsi" w:cs="ArialMT"/>
          <w:color w:val="auto"/>
          <w:sz w:val="28"/>
          <w:szCs w:val="28"/>
          <w:lang w:bidi="ar-SA"/>
        </w:rPr>
        <w:t xml:space="preserve"> </w:t>
      </w:r>
      <w:r w:rsidR="00FF1236" w:rsidRPr="00FF1236">
        <w:rPr>
          <w:rFonts w:asciiTheme="majorHAnsi" w:hAnsiTheme="majorHAnsi" w:cs="ArialMT"/>
          <w:color w:val="auto"/>
          <w:sz w:val="28"/>
          <w:szCs w:val="28"/>
          <w:lang w:bidi="ar-SA"/>
        </w:rPr>
        <w:t>прогр</w:t>
      </w:r>
      <w:r w:rsidR="00FF1236">
        <w:rPr>
          <w:rFonts w:asciiTheme="majorHAnsi" w:hAnsiTheme="majorHAnsi" w:cs="ArialMT"/>
          <w:color w:val="auto"/>
          <w:sz w:val="28"/>
          <w:szCs w:val="28"/>
          <w:lang w:bidi="ar-SA"/>
        </w:rPr>
        <w:t>аммы управление социальной защиты населения Депар</w:t>
      </w:r>
      <w:r w:rsidR="00FF1236" w:rsidRPr="00FF1236">
        <w:rPr>
          <w:rFonts w:asciiTheme="majorHAnsi" w:hAnsiTheme="majorHAnsi" w:cs="ArialMT"/>
          <w:color w:val="auto"/>
          <w:sz w:val="28"/>
          <w:szCs w:val="28"/>
          <w:lang w:bidi="ar-SA"/>
        </w:rPr>
        <w:t>тамента социального развития</w:t>
      </w:r>
      <w:r w:rsidR="00FF1236">
        <w:rPr>
          <w:rFonts w:asciiTheme="majorHAnsi" w:hAnsiTheme="majorHAnsi" w:cs="ArialMT"/>
          <w:color w:val="auto"/>
          <w:sz w:val="28"/>
          <w:szCs w:val="28"/>
          <w:lang w:bidi="ar-SA"/>
        </w:rPr>
        <w:t xml:space="preserve"> </w:t>
      </w:r>
      <w:r w:rsidR="00FF1236" w:rsidRPr="00FF1236">
        <w:rPr>
          <w:rFonts w:asciiTheme="majorHAnsi" w:hAnsiTheme="majorHAnsi" w:cs="ArialMT"/>
          <w:color w:val="auto"/>
          <w:sz w:val="28"/>
          <w:szCs w:val="28"/>
          <w:lang w:bidi="ar-SA"/>
        </w:rPr>
        <w:t>Ханты-Мансийского автономного</w:t>
      </w:r>
      <w:r w:rsidR="00FF1236">
        <w:rPr>
          <w:rFonts w:asciiTheme="majorHAnsi" w:hAnsiTheme="majorHAnsi" w:cs="ArialMT"/>
          <w:color w:val="auto"/>
          <w:sz w:val="28"/>
          <w:szCs w:val="28"/>
          <w:lang w:bidi="ar-SA"/>
        </w:rPr>
        <w:t xml:space="preserve"> округа – Югры осуществляет корректировку индивидуальной про</w:t>
      </w:r>
      <w:r w:rsidR="00FF1236" w:rsidRPr="00FF1236">
        <w:rPr>
          <w:rFonts w:asciiTheme="majorHAnsi" w:hAnsiTheme="majorHAnsi" w:cs="ArialMT"/>
          <w:color w:val="auto"/>
          <w:sz w:val="28"/>
          <w:szCs w:val="28"/>
          <w:lang w:bidi="ar-SA"/>
        </w:rPr>
        <w:t>граммы, на основании которой поставщик социальных услуг</w:t>
      </w:r>
      <w:r w:rsidR="00FF1236">
        <w:rPr>
          <w:rFonts w:asciiTheme="majorHAnsi" w:hAnsiTheme="majorHAnsi" w:cs="ArialMT"/>
          <w:color w:val="auto"/>
          <w:sz w:val="28"/>
          <w:szCs w:val="28"/>
          <w:lang w:bidi="ar-SA"/>
        </w:rPr>
        <w:t xml:space="preserve"> </w:t>
      </w:r>
      <w:r w:rsidR="00FF1236" w:rsidRPr="00FF1236">
        <w:rPr>
          <w:rFonts w:asciiTheme="majorHAnsi" w:hAnsiTheme="majorHAnsi" w:cs="ArialMT"/>
          <w:color w:val="auto"/>
          <w:sz w:val="28"/>
          <w:szCs w:val="28"/>
          <w:lang w:bidi="ar-SA"/>
        </w:rPr>
        <w:t>вносит изменения в ранее</w:t>
      </w:r>
      <w:r w:rsidR="00FF1236">
        <w:rPr>
          <w:rFonts w:asciiTheme="majorHAnsi" w:hAnsiTheme="majorHAnsi" w:cs="ArialMT"/>
          <w:color w:val="auto"/>
          <w:sz w:val="28"/>
          <w:szCs w:val="28"/>
          <w:lang w:bidi="ar-SA"/>
        </w:rPr>
        <w:t xml:space="preserve"> заключенный договор с получате</w:t>
      </w:r>
      <w:r w:rsidR="00FF1236" w:rsidRPr="00FF1236">
        <w:rPr>
          <w:rFonts w:asciiTheme="majorHAnsi" w:hAnsiTheme="majorHAnsi" w:cs="ArialMT"/>
          <w:color w:val="auto"/>
          <w:sz w:val="28"/>
          <w:szCs w:val="28"/>
          <w:lang w:bidi="ar-SA"/>
        </w:rPr>
        <w:t>лем социальных услуг.</w:t>
      </w:r>
    </w:p>
    <w:p w:rsidR="00FF1236" w:rsidRPr="00B45F36" w:rsidRDefault="00FF1236" w:rsidP="00FF1236">
      <w:pPr>
        <w:pStyle w:val="32"/>
        <w:shd w:val="clear" w:color="auto" w:fill="auto"/>
        <w:tabs>
          <w:tab w:val="left" w:pos="666"/>
        </w:tabs>
        <w:spacing w:before="0" w:after="0" w:line="240" w:lineRule="auto"/>
        <w:ind w:right="20"/>
        <w:rPr>
          <w:rFonts w:asciiTheme="majorHAnsi" w:hAnsiTheme="majorHAnsi"/>
          <w:sz w:val="28"/>
          <w:szCs w:val="28"/>
        </w:rPr>
      </w:pPr>
      <w:r>
        <w:rPr>
          <w:rStyle w:val="1"/>
          <w:rFonts w:asciiTheme="majorHAnsi" w:hAnsiTheme="majorHAnsi"/>
          <w:sz w:val="28"/>
          <w:szCs w:val="28"/>
        </w:rPr>
        <w:t xml:space="preserve">5. </w:t>
      </w:r>
      <w:r w:rsidRPr="00B45F36">
        <w:rPr>
          <w:rStyle w:val="1"/>
          <w:rFonts w:asciiTheme="majorHAnsi" w:hAnsiTheme="majorHAnsi"/>
          <w:sz w:val="28"/>
          <w:szCs w:val="28"/>
        </w:rPr>
        <w:t>Социальные услуги при круглосуточном проживании первые 3 месяца пребывания предоставляются бесплатно, далее - за плату или частичную плату.</w:t>
      </w:r>
    </w:p>
    <w:p w:rsidR="00FF1236" w:rsidRPr="00B45F36" w:rsidRDefault="00FF1236" w:rsidP="00FF1236">
      <w:pPr>
        <w:pStyle w:val="32"/>
        <w:shd w:val="clear" w:color="auto" w:fill="auto"/>
        <w:spacing w:before="0" w:after="0" w:line="240" w:lineRule="auto"/>
        <w:ind w:left="20" w:right="20" w:firstLine="300"/>
        <w:rPr>
          <w:rFonts w:asciiTheme="majorHAnsi" w:hAnsiTheme="majorHAnsi"/>
          <w:sz w:val="28"/>
          <w:szCs w:val="28"/>
        </w:rPr>
      </w:pPr>
      <w:r w:rsidRPr="00B45F36">
        <w:rPr>
          <w:rStyle w:val="1"/>
          <w:rFonts w:asciiTheme="majorHAnsi" w:hAnsiTheme="majorHAnsi"/>
          <w:sz w:val="28"/>
          <w:szCs w:val="28"/>
        </w:rPr>
        <w:t>Койко-место для ночлега предоставляется бесплатно на 12 часов в сутки не более 60 дней в год, а сверх того - за плату при наличии свободных мест.</w:t>
      </w:r>
    </w:p>
    <w:p w:rsidR="00FF1236" w:rsidRDefault="00FF1236" w:rsidP="00FF1236">
      <w:pPr>
        <w:pStyle w:val="32"/>
        <w:shd w:val="clear" w:color="auto" w:fill="auto"/>
        <w:spacing w:before="0" w:after="0" w:line="240" w:lineRule="auto"/>
        <w:ind w:left="20" w:right="20" w:firstLine="300"/>
        <w:rPr>
          <w:rStyle w:val="1"/>
          <w:rFonts w:asciiTheme="majorHAnsi" w:hAnsiTheme="majorHAnsi"/>
          <w:sz w:val="28"/>
          <w:szCs w:val="28"/>
        </w:rPr>
      </w:pPr>
      <w:r w:rsidRPr="00B45F36">
        <w:rPr>
          <w:rStyle w:val="1"/>
          <w:rFonts w:asciiTheme="majorHAnsi" w:hAnsiTheme="majorHAnsi"/>
          <w:sz w:val="28"/>
          <w:szCs w:val="28"/>
        </w:rPr>
        <w:t>Социальные услуги, предоставляемые поставщиком со</w:t>
      </w:r>
      <w:r w:rsidRPr="00B45F36">
        <w:rPr>
          <w:rStyle w:val="1"/>
          <w:rFonts w:asciiTheme="majorHAnsi" w:hAnsiTheme="majorHAnsi"/>
          <w:sz w:val="28"/>
          <w:szCs w:val="28"/>
        </w:rPr>
        <w:softHyphen/>
        <w:t xml:space="preserve">циальных услуг, включают: </w:t>
      </w:r>
    </w:p>
    <w:p w:rsidR="00FF1236" w:rsidRDefault="00FF1236" w:rsidP="00FF1236">
      <w:pPr>
        <w:pStyle w:val="32"/>
        <w:shd w:val="clear" w:color="auto" w:fill="auto"/>
        <w:spacing w:before="0" w:after="0" w:line="240" w:lineRule="auto"/>
        <w:ind w:left="20" w:right="20" w:firstLine="300"/>
        <w:rPr>
          <w:rStyle w:val="1"/>
          <w:rFonts w:asciiTheme="majorHAnsi" w:hAnsiTheme="majorHAnsi"/>
          <w:sz w:val="28"/>
          <w:szCs w:val="28"/>
        </w:rPr>
      </w:pPr>
      <w:r w:rsidRPr="00B45F36">
        <w:rPr>
          <w:rStyle w:val="1"/>
          <w:rFonts w:asciiTheme="majorHAnsi" w:hAnsiTheme="majorHAnsi"/>
          <w:sz w:val="28"/>
          <w:szCs w:val="28"/>
        </w:rPr>
        <w:t xml:space="preserve">социально-бытовые; </w:t>
      </w:r>
    </w:p>
    <w:p w:rsidR="00FF1236" w:rsidRDefault="00FF1236" w:rsidP="00FF1236">
      <w:pPr>
        <w:pStyle w:val="32"/>
        <w:shd w:val="clear" w:color="auto" w:fill="auto"/>
        <w:spacing w:before="0" w:after="0" w:line="240" w:lineRule="auto"/>
        <w:ind w:left="20" w:right="20" w:firstLine="300"/>
        <w:rPr>
          <w:rStyle w:val="1"/>
          <w:rFonts w:asciiTheme="majorHAnsi" w:hAnsiTheme="majorHAnsi"/>
          <w:sz w:val="28"/>
          <w:szCs w:val="28"/>
        </w:rPr>
      </w:pPr>
      <w:r w:rsidRPr="00B45F36">
        <w:rPr>
          <w:rStyle w:val="1"/>
          <w:rFonts w:asciiTheme="majorHAnsi" w:hAnsiTheme="majorHAnsi"/>
          <w:sz w:val="28"/>
          <w:szCs w:val="28"/>
        </w:rPr>
        <w:t xml:space="preserve">социально-медицинские; </w:t>
      </w:r>
    </w:p>
    <w:p w:rsidR="00FF1236" w:rsidRDefault="00FF1236" w:rsidP="00FF1236">
      <w:pPr>
        <w:pStyle w:val="32"/>
        <w:shd w:val="clear" w:color="auto" w:fill="auto"/>
        <w:spacing w:before="0" w:after="0" w:line="240" w:lineRule="auto"/>
        <w:ind w:left="20" w:right="20" w:firstLine="300"/>
        <w:rPr>
          <w:rStyle w:val="1"/>
          <w:rFonts w:asciiTheme="majorHAnsi" w:hAnsiTheme="majorHAnsi"/>
          <w:sz w:val="28"/>
          <w:szCs w:val="28"/>
        </w:rPr>
      </w:pPr>
      <w:r w:rsidRPr="00B45F36">
        <w:rPr>
          <w:rStyle w:val="1"/>
          <w:rFonts w:asciiTheme="majorHAnsi" w:hAnsiTheme="majorHAnsi"/>
          <w:sz w:val="28"/>
          <w:szCs w:val="28"/>
        </w:rPr>
        <w:t xml:space="preserve">социально-психологические; </w:t>
      </w:r>
    </w:p>
    <w:p w:rsidR="00FF1236" w:rsidRDefault="00FF1236" w:rsidP="00FF1236">
      <w:pPr>
        <w:pStyle w:val="32"/>
        <w:shd w:val="clear" w:color="auto" w:fill="auto"/>
        <w:spacing w:before="0" w:after="0" w:line="240" w:lineRule="auto"/>
        <w:ind w:left="20" w:right="20" w:firstLine="300"/>
        <w:rPr>
          <w:rStyle w:val="1"/>
          <w:rFonts w:asciiTheme="majorHAnsi" w:hAnsiTheme="majorHAnsi"/>
          <w:sz w:val="28"/>
          <w:szCs w:val="28"/>
        </w:rPr>
      </w:pPr>
      <w:r w:rsidRPr="00B45F36">
        <w:rPr>
          <w:rStyle w:val="1"/>
          <w:rFonts w:asciiTheme="majorHAnsi" w:hAnsiTheme="majorHAnsi"/>
          <w:sz w:val="28"/>
          <w:szCs w:val="28"/>
        </w:rPr>
        <w:t xml:space="preserve">социально-педагогические; </w:t>
      </w:r>
    </w:p>
    <w:p w:rsidR="00FF1236" w:rsidRDefault="00FF1236" w:rsidP="00FF1236">
      <w:pPr>
        <w:pStyle w:val="32"/>
        <w:shd w:val="clear" w:color="auto" w:fill="auto"/>
        <w:spacing w:before="0" w:after="0" w:line="240" w:lineRule="auto"/>
        <w:ind w:left="20" w:right="20" w:firstLine="300"/>
        <w:rPr>
          <w:rStyle w:val="1"/>
          <w:rFonts w:asciiTheme="majorHAnsi" w:hAnsiTheme="majorHAnsi"/>
          <w:sz w:val="28"/>
          <w:szCs w:val="28"/>
        </w:rPr>
      </w:pPr>
      <w:r w:rsidRPr="00B45F36">
        <w:rPr>
          <w:rStyle w:val="1"/>
          <w:rFonts w:asciiTheme="majorHAnsi" w:hAnsiTheme="majorHAnsi"/>
          <w:sz w:val="28"/>
          <w:szCs w:val="28"/>
        </w:rPr>
        <w:t xml:space="preserve">социально-трудовые; </w:t>
      </w:r>
    </w:p>
    <w:p w:rsidR="00FF1236" w:rsidRDefault="00FF1236" w:rsidP="00FF1236">
      <w:pPr>
        <w:pStyle w:val="32"/>
        <w:shd w:val="clear" w:color="auto" w:fill="auto"/>
        <w:spacing w:before="0" w:after="0" w:line="240" w:lineRule="auto"/>
        <w:ind w:left="20" w:right="20" w:firstLine="300"/>
        <w:rPr>
          <w:rFonts w:asciiTheme="majorHAnsi" w:hAnsiTheme="majorHAnsi"/>
          <w:sz w:val="28"/>
          <w:szCs w:val="28"/>
        </w:rPr>
      </w:pPr>
      <w:r w:rsidRPr="00B45F36">
        <w:rPr>
          <w:rStyle w:val="1"/>
          <w:rFonts w:asciiTheme="majorHAnsi" w:hAnsiTheme="majorHAnsi"/>
          <w:sz w:val="28"/>
          <w:szCs w:val="28"/>
        </w:rPr>
        <w:t>социально-правовые;</w:t>
      </w:r>
      <w:r>
        <w:rPr>
          <w:rFonts w:asciiTheme="majorHAnsi" w:hAnsiTheme="majorHAnsi"/>
          <w:sz w:val="28"/>
          <w:szCs w:val="28"/>
        </w:rPr>
        <w:t xml:space="preserve"> </w:t>
      </w:r>
    </w:p>
    <w:p w:rsidR="00FF1236" w:rsidRDefault="00FF1236" w:rsidP="00FF1236">
      <w:pPr>
        <w:pStyle w:val="32"/>
        <w:shd w:val="clear" w:color="auto" w:fill="auto"/>
        <w:spacing w:before="0" w:after="0" w:line="240" w:lineRule="auto"/>
        <w:ind w:left="20" w:right="20" w:firstLine="300"/>
        <w:rPr>
          <w:rStyle w:val="1"/>
          <w:rFonts w:asciiTheme="majorHAnsi" w:hAnsiTheme="majorHAnsi"/>
          <w:sz w:val="28"/>
          <w:szCs w:val="28"/>
        </w:rPr>
      </w:pPr>
      <w:r w:rsidRPr="00B45F36">
        <w:rPr>
          <w:rStyle w:val="1"/>
          <w:rFonts w:asciiTheme="majorHAnsi" w:hAnsiTheme="majorHAnsi"/>
          <w:sz w:val="28"/>
          <w:szCs w:val="28"/>
        </w:rPr>
        <w:t>услуги в целях повышения коммуникативного потенциала получателей социальных услуг; срочные социальные услуги.</w:t>
      </w:r>
    </w:p>
    <w:p w:rsidR="00FF1236" w:rsidRPr="00B45F36" w:rsidRDefault="00FF1236" w:rsidP="00FF1236">
      <w:pPr>
        <w:pStyle w:val="32"/>
        <w:shd w:val="clear" w:color="auto" w:fill="auto"/>
        <w:tabs>
          <w:tab w:val="left" w:pos="666"/>
        </w:tabs>
        <w:spacing w:before="0" w:after="0" w:line="240" w:lineRule="auto"/>
        <w:ind w:right="20"/>
        <w:rPr>
          <w:rFonts w:asciiTheme="majorHAnsi" w:hAnsiTheme="majorHAnsi"/>
          <w:sz w:val="28"/>
          <w:szCs w:val="28"/>
        </w:rPr>
      </w:pPr>
      <w:r>
        <w:rPr>
          <w:rStyle w:val="1"/>
          <w:rFonts w:asciiTheme="majorHAnsi" w:hAnsiTheme="majorHAnsi"/>
          <w:sz w:val="28"/>
          <w:szCs w:val="28"/>
        </w:rPr>
        <w:t xml:space="preserve">6. </w:t>
      </w:r>
      <w:r w:rsidRPr="00B45F36">
        <w:rPr>
          <w:rStyle w:val="1"/>
          <w:rFonts w:asciiTheme="majorHAnsi" w:hAnsiTheme="majorHAnsi"/>
          <w:sz w:val="28"/>
          <w:szCs w:val="28"/>
        </w:rPr>
        <w:t>Социальное обслуживание получателя социальных ус</w:t>
      </w:r>
      <w:r w:rsidRPr="00B45F36">
        <w:rPr>
          <w:rStyle w:val="1"/>
          <w:rFonts w:asciiTheme="majorHAnsi" w:hAnsiTheme="majorHAnsi"/>
          <w:sz w:val="28"/>
          <w:szCs w:val="28"/>
        </w:rPr>
        <w:softHyphen/>
        <w:t>луг прекращается по истечени</w:t>
      </w:r>
      <w:r>
        <w:rPr>
          <w:rStyle w:val="1"/>
          <w:rFonts w:asciiTheme="majorHAnsi" w:hAnsiTheme="majorHAnsi"/>
          <w:sz w:val="28"/>
          <w:szCs w:val="28"/>
        </w:rPr>
        <w:t>е</w:t>
      </w:r>
      <w:r w:rsidRPr="00B45F36">
        <w:rPr>
          <w:rStyle w:val="1"/>
          <w:rFonts w:asciiTheme="majorHAnsi" w:hAnsiTheme="majorHAnsi"/>
          <w:sz w:val="28"/>
          <w:szCs w:val="28"/>
        </w:rPr>
        <w:t xml:space="preserve"> установленного срока пре</w:t>
      </w:r>
      <w:r w:rsidRPr="00B45F36">
        <w:rPr>
          <w:rStyle w:val="1"/>
          <w:rFonts w:asciiTheme="majorHAnsi" w:hAnsiTheme="majorHAnsi"/>
          <w:sz w:val="28"/>
          <w:szCs w:val="28"/>
        </w:rPr>
        <w:softHyphen/>
        <w:t>бывания у поставщика социальных услуг, а также в случаях:</w:t>
      </w:r>
    </w:p>
    <w:p w:rsidR="00FF1236" w:rsidRPr="00B45F36" w:rsidRDefault="00FF1236" w:rsidP="00FF1236">
      <w:pPr>
        <w:pStyle w:val="32"/>
        <w:shd w:val="clear" w:color="auto" w:fill="auto"/>
        <w:spacing w:before="0" w:after="0" w:line="240" w:lineRule="auto"/>
        <w:ind w:left="20" w:right="20" w:firstLine="300"/>
        <w:rPr>
          <w:rFonts w:asciiTheme="majorHAnsi" w:hAnsiTheme="majorHAnsi"/>
          <w:sz w:val="28"/>
          <w:szCs w:val="28"/>
        </w:rPr>
      </w:pPr>
      <w:r w:rsidRPr="00B45F36">
        <w:rPr>
          <w:rStyle w:val="1"/>
          <w:rFonts w:asciiTheme="majorHAnsi" w:hAnsiTheme="majorHAnsi"/>
          <w:sz w:val="28"/>
          <w:szCs w:val="28"/>
        </w:rPr>
        <w:t>подачи получателем социальных услуг личного заявления об отказе от социального обслуживания, социальной услуги;</w:t>
      </w:r>
    </w:p>
    <w:p w:rsidR="00FF1236" w:rsidRPr="00B45F36" w:rsidRDefault="00FF1236" w:rsidP="00FF1236">
      <w:pPr>
        <w:pStyle w:val="32"/>
        <w:shd w:val="clear" w:color="auto" w:fill="auto"/>
        <w:spacing w:before="0" w:after="0" w:line="240" w:lineRule="auto"/>
        <w:ind w:left="20" w:right="20" w:firstLine="300"/>
        <w:rPr>
          <w:rFonts w:asciiTheme="majorHAnsi" w:hAnsiTheme="majorHAnsi"/>
          <w:sz w:val="28"/>
          <w:szCs w:val="28"/>
        </w:rPr>
      </w:pPr>
      <w:r w:rsidRPr="00B45F36">
        <w:rPr>
          <w:rStyle w:val="1"/>
          <w:rFonts w:asciiTheme="majorHAnsi" w:hAnsiTheme="majorHAnsi"/>
          <w:sz w:val="28"/>
          <w:szCs w:val="28"/>
        </w:rPr>
        <w:t>самовольного отсутствия получателя социальных услуг без уважительных причин в течение трех суток подряд;</w:t>
      </w:r>
    </w:p>
    <w:p w:rsidR="00FF1236" w:rsidRPr="00B45F36" w:rsidRDefault="00FF1236" w:rsidP="00FF1236">
      <w:pPr>
        <w:pStyle w:val="32"/>
        <w:shd w:val="clear" w:color="auto" w:fill="auto"/>
        <w:spacing w:before="0" w:after="0" w:line="240" w:lineRule="auto"/>
        <w:ind w:left="20" w:right="20" w:firstLine="300"/>
        <w:rPr>
          <w:rFonts w:asciiTheme="majorHAnsi" w:hAnsiTheme="majorHAnsi"/>
          <w:sz w:val="28"/>
          <w:szCs w:val="28"/>
        </w:rPr>
      </w:pPr>
      <w:r w:rsidRPr="00B45F36">
        <w:rPr>
          <w:rStyle w:val="1"/>
          <w:rFonts w:asciiTheme="majorHAnsi" w:hAnsiTheme="majorHAnsi"/>
          <w:sz w:val="28"/>
          <w:szCs w:val="28"/>
        </w:rPr>
        <w:t>нарушения получателем социальных услуг условий за</w:t>
      </w:r>
      <w:r w:rsidRPr="00B45F36">
        <w:rPr>
          <w:rStyle w:val="1"/>
          <w:rFonts w:asciiTheme="majorHAnsi" w:hAnsiTheme="majorHAnsi"/>
          <w:sz w:val="28"/>
          <w:szCs w:val="28"/>
        </w:rPr>
        <w:softHyphen/>
        <w:t xml:space="preserve">ключенного </w:t>
      </w:r>
      <w:r w:rsidRPr="00B45F36">
        <w:rPr>
          <w:rStyle w:val="1"/>
          <w:rFonts w:asciiTheme="majorHAnsi" w:hAnsiTheme="majorHAnsi"/>
          <w:sz w:val="28"/>
          <w:szCs w:val="28"/>
        </w:rPr>
        <w:lastRenderedPageBreak/>
        <w:t>договора;</w:t>
      </w:r>
    </w:p>
    <w:p w:rsidR="00FF1236" w:rsidRPr="00B45F36" w:rsidRDefault="00FF1236" w:rsidP="00FF1236">
      <w:pPr>
        <w:pStyle w:val="32"/>
        <w:shd w:val="clear" w:color="auto" w:fill="auto"/>
        <w:spacing w:before="0" w:after="0" w:line="240" w:lineRule="auto"/>
        <w:ind w:left="20" w:right="20" w:firstLine="300"/>
        <w:rPr>
          <w:rFonts w:asciiTheme="majorHAnsi" w:hAnsiTheme="majorHAnsi"/>
          <w:sz w:val="28"/>
          <w:szCs w:val="28"/>
        </w:rPr>
      </w:pPr>
      <w:r w:rsidRPr="00B45F36">
        <w:rPr>
          <w:rStyle w:val="1"/>
          <w:rFonts w:asciiTheme="majorHAnsi" w:hAnsiTheme="majorHAnsi"/>
          <w:sz w:val="28"/>
          <w:szCs w:val="28"/>
        </w:rPr>
        <w:t>нарушения получателем социальных услуг правил вну</w:t>
      </w:r>
      <w:r w:rsidRPr="00B45F36">
        <w:rPr>
          <w:rStyle w:val="1"/>
          <w:rFonts w:asciiTheme="majorHAnsi" w:hAnsiTheme="majorHAnsi"/>
          <w:sz w:val="28"/>
          <w:szCs w:val="28"/>
        </w:rPr>
        <w:softHyphen/>
        <w:t>треннего распорядка поставщика социальных услуг;</w:t>
      </w:r>
    </w:p>
    <w:p w:rsidR="00FF1236" w:rsidRPr="00B45F36" w:rsidRDefault="00FF1236" w:rsidP="00FF1236">
      <w:pPr>
        <w:pStyle w:val="32"/>
        <w:shd w:val="clear" w:color="auto" w:fill="auto"/>
        <w:spacing w:before="0" w:after="0" w:line="240" w:lineRule="auto"/>
        <w:ind w:left="20" w:right="20" w:firstLine="300"/>
        <w:rPr>
          <w:rFonts w:asciiTheme="majorHAnsi" w:hAnsiTheme="majorHAnsi"/>
          <w:sz w:val="28"/>
          <w:szCs w:val="28"/>
        </w:rPr>
      </w:pPr>
      <w:r w:rsidRPr="00B45F36">
        <w:rPr>
          <w:rStyle w:val="1"/>
          <w:rFonts w:asciiTheme="majorHAnsi" w:hAnsiTheme="majorHAnsi"/>
          <w:sz w:val="28"/>
          <w:szCs w:val="28"/>
        </w:rPr>
        <w:t>досрочного выполнения мероприятий, указанных в инди</w:t>
      </w:r>
      <w:r w:rsidRPr="00B45F36">
        <w:rPr>
          <w:rStyle w:val="1"/>
          <w:rFonts w:asciiTheme="majorHAnsi" w:hAnsiTheme="majorHAnsi"/>
          <w:sz w:val="28"/>
          <w:szCs w:val="28"/>
        </w:rPr>
        <w:softHyphen/>
        <w:t>видуальной программе;</w:t>
      </w:r>
    </w:p>
    <w:p w:rsidR="00FF1236" w:rsidRPr="00B45F36" w:rsidRDefault="00FF1236" w:rsidP="00FF1236">
      <w:pPr>
        <w:pStyle w:val="32"/>
        <w:shd w:val="clear" w:color="auto" w:fill="auto"/>
        <w:spacing w:before="0" w:after="0" w:line="240" w:lineRule="auto"/>
        <w:ind w:left="20" w:right="20" w:firstLine="300"/>
        <w:rPr>
          <w:rFonts w:asciiTheme="majorHAnsi" w:hAnsiTheme="majorHAnsi"/>
          <w:sz w:val="28"/>
          <w:szCs w:val="28"/>
        </w:rPr>
      </w:pPr>
      <w:r w:rsidRPr="00B45F36">
        <w:rPr>
          <w:rStyle w:val="1"/>
          <w:rFonts w:asciiTheme="majorHAnsi" w:hAnsiTheme="majorHAnsi"/>
          <w:sz w:val="28"/>
          <w:szCs w:val="28"/>
        </w:rPr>
        <w:t>выявления у получателя социальных услуг противопо</w:t>
      </w:r>
      <w:r w:rsidRPr="00B45F36">
        <w:rPr>
          <w:rStyle w:val="1"/>
          <w:rFonts w:asciiTheme="majorHAnsi" w:hAnsiTheme="majorHAnsi"/>
          <w:sz w:val="28"/>
          <w:szCs w:val="28"/>
        </w:rPr>
        <w:softHyphen/>
        <w:t>казаний в период пребывания у поставщика социальных услуг».</w:t>
      </w:r>
    </w:p>
    <w:p w:rsidR="00FF1236" w:rsidRPr="00B45F36" w:rsidRDefault="00FF1236" w:rsidP="00FF1236">
      <w:pPr>
        <w:pStyle w:val="32"/>
        <w:shd w:val="clear" w:color="auto" w:fill="auto"/>
        <w:spacing w:before="0" w:after="0" w:line="240" w:lineRule="auto"/>
        <w:ind w:left="20" w:right="20" w:firstLine="300"/>
        <w:rPr>
          <w:rFonts w:asciiTheme="majorHAnsi" w:hAnsiTheme="majorHAnsi"/>
          <w:sz w:val="28"/>
          <w:szCs w:val="28"/>
        </w:rPr>
      </w:pPr>
    </w:p>
    <w:p w:rsidR="00FF1236" w:rsidRDefault="00FF1236" w:rsidP="00FF1236">
      <w:pPr>
        <w:pStyle w:val="32"/>
        <w:shd w:val="clear" w:color="auto" w:fill="auto"/>
        <w:tabs>
          <w:tab w:val="left" w:pos="666"/>
        </w:tabs>
        <w:spacing w:before="0" w:after="0" w:line="240" w:lineRule="auto"/>
        <w:ind w:right="20"/>
        <w:rPr>
          <w:rFonts w:asciiTheme="majorHAnsi" w:hAnsiTheme="majorHAnsi"/>
          <w:sz w:val="28"/>
          <w:szCs w:val="28"/>
        </w:rPr>
      </w:pPr>
    </w:p>
    <w:p w:rsidR="00FF1236" w:rsidRDefault="00FF1236" w:rsidP="00FF1236">
      <w:pPr>
        <w:pStyle w:val="32"/>
        <w:shd w:val="clear" w:color="auto" w:fill="auto"/>
        <w:tabs>
          <w:tab w:val="left" w:pos="1200"/>
        </w:tabs>
        <w:spacing w:before="0" w:after="0" w:line="240" w:lineRule="auto"/>
        <w:ind w:right="20"/>
      </w:pPr>
      <w:r>
        <w:tab/>
      </w:r>
    </w:p>
    <w:p w:rsidR="00563083" w:rsidRPr="00B45F36" w:rsidRDefault="00FD4000" w:rsidP="00FF1236">
      <w:pPr>
        <w:pStyle w:val="32"/>
        <w:shd w:val="clear" w:color="auto" w:fill="auto"/>
        <w:tabs>
          <w:tab w:val="left" w:pos="666"/>
        </w:tabs>
        <w:spacing w:before="0" w:after="0" w:line="240" w:lineRule="auto"/>
        <w:ind w:right="20"/>
        <w:rPr>
          <w:rFonts w:asciiTheme="majorHAnsi" w:hAnsiTheme="majorHAnsi"/>
          <w:sz w:val="28"/>
          <w:szCs w:val="28"/>
        </w:rPr>
      </w:pPr>
      <w:r w:rsidRPr="00FF1236">
        <w:br w:type="page"/>
      </w:r>
      <w:r w:rsidRPr="00B45F36">
        <w:rPr>
          <w:rStyle w:val="1"/>
          <w:rFonts w:asciiTheme="majorHAnsi" w:hAnsiTheme="majorHAnsi"/>
          <w:sz w:val="28"/>
          <w:szCs w:val="28"/>
        </w:rPr>
        <w:lastRenderedPageBreak/>
        <w:t xml:space="preserve"> </w:t>
      </w:r>
    </w:p>
    <w:sectPr w:rsidR="00563083" w:rsidRPr="00B45F36" w:rsidSect="00B45F36">
      <w:footerReference w:type="even" r:id="rId8"/>
      <w:footerReference w:type="default" r:id="rId9"/>
      <w:type w:val="continuous"/>
      <w:pgSz w:w="11909" w:h="16834"/>
      <w:pgMar w:top="1134" w:right="1247" w:bottom="1134" w:left="1418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4000" w:rsidRDefault="00FD4000">
      <w:r>
        <w:separator/>
      </w:r>
    </w:p>
  </w:endnote>
  <w:endnote w:type="continuationSeparator" w:id="0">
    <w:p w:rsidR="00FD4000" w:rsidRDefault="00FD4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083" w:rsidRDefault="00FD4000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29.5pt;margin-top:681.6pt;width:3.6pt;height:5.75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63083" w:rsidRDefault="00FD4000">
                <w:pPr>
                  <w:pStyle w:val="a5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FF1236" w:rsidRPr="00FF1236">
                  <w:rPr>
                    <w:rStyle w:val="a6"/>
                    <w:noProof/>
                  </w:rPr>
                  <w:t>2</w:t>
                </w:r>
                <w:r>
                  <w:rPr>
                    <w:rStyle w:val="a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083" w:rsidRDefault="00FD4000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80.85pt;margin-top:680.85pt;width:3.6pt;height:5.75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63083" w:rsidRDefault="00FD4000">
                <w:pPr>
                  <w:pStyle w:val="a5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FF1236" w:rsidRPr="00FF1236">
                  <w:rPr>
                    <w:rStyle w:val="a6"/>
                    <w:noProof/>
                  </w:rPr>
                  <w:t>3</w:t>
                </w:r>
                <w:r>
                  <w:rPr>
                    <w:rStyle w:val="a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4000" w:rsidRDefault="00FD4000"/>
  </w:footnote>
  <w:footnote w:type="continuationSeparator" w:id="0">
    <w:p w:rsidR="00FD4000" w:rsidRDefault="00FD400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457AA1"/>
    <w:multiLevelType w:val="hybridMultilevel"/>
    <w:tmpl w:val="5002CF28"/>
    <w:lvl w:ilvl="0" w:tplc="0419000F">
      <w:start w:val="4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>
    <w:nsid w:val="7B4F4AE0"/>
    <w:multiLevelType w:val="multilevel"/>
    <w:tmpl w:val="84B22E8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563083"/>
    <w:rsid w:val="00563083"/>
    <w:rsid w:val="00B45F36"/>
    <w:rsid w:val="00FD4000"/>
    <w:rsid w:val="00FF1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Основной текст (2)"/>
    <w:basedOn w:val="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31">
    <w:name w:val="Основной текст (3)"/>
    <w:basedOn w:val="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a6">
    <w:name w:val="Колонтитул"/>
    <w:basedOn w:val="a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a7">
    <w:name w:val="Основной текст_"/>
    <w:basedOn w:val="a0"/>
    <w:link w:val="32"/>
    <w:rPr>
      <w:rFonts w:ascii="Arial" w:eastAsia="Arial" w:hAnsi="Arial" w:cs="Arial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8">
    <w:name w:val="Основной текст + Курсив"/>
    <w:basedOn w:val="a7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">
    <w:name w:val="Основной текст1"/>
    <w:basedOn w:val="a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3">
    <w:name w:val="Основной текст2"/>
    <w:basedOn w:val="a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a9">
    <w:name w:val="Основной текст + Курсив"/>
    <w:basedOn w:val="a7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60" w:after="1440" w:line="264" w:lineRule="exact"/>
      <w:jc w:val="center"/>
    </w:pPr>
    <w:rPr>
      <w:rFonts w:ascii="Arial" w:eastAsia="Arial" w:hAnsi="Arial" w:cs="Arial"/>
      <w:sz w:val="20"/>
      <w:szCs w:val="2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440" w:line="312" w:lineRule="exact"/>
      <w:jc w:val="center"/>
    </w:pPr>
    <w:rPr>
      <w:rFonts w:ascii="Arial" w:eastAsia="Arial" w:hAnsi="Arial" w:cs="Arial"/>
      <w:b/>
      <w:bCs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Arial" w:eastAsia="Arial" w:hAnsi="Arial" w:cs="Arial"/>
      <w:sz w:val="14"/>
      <w:szCs w:val="14"/>
    </w:rPr>
  </w:style>
  <w:style w:type="paragraph" w:customStyle="1" w:styleId="32">
    <w:name w:val="Основной текст3"/>
    <w:basedOn w:val="a"/>
    <w:link w:val="a7"/>
    <w:pPr>
      <w:shd w:val="clear" w:color="auto" w:fill="FFFFFF"/>
      <w:spacing w:before="540" w:after="240" w:line="259" w:lineRule="exact"/>
      <w:jc w:val="both"/>
    </w:pPr>
    <w:rPr>
      <w:rFonts w:ascii="Arial" w:eastAsia="Arial" w:hAnsi="Arial" w:cs="Arial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Основной текст (2)"/>
    <w:basedOn w:val="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31">
    <w:name w:val="Основной текст (3)"/>
    <w:basedOn w:val="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a6">
    <w:name w:val="Колонтитул"/>
    <w:basedOn w:val="a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a7">
    <w:name w:val="Основной текст_"/>
    <w:basedOn w:val="a0"/>
    <w:link w:val="32"/>
    <w:rPr>
      <w:rFonts w:ascii="Arial" w:eastAsia="Arial" w:hAnsi="Arial" w:cs="Arial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8">
    <w:name w:val="Основной текст + Курсив"/>
    <w:basedOn w:val="a7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">
    <w:name w:val="Основной текст1"/>
    <w:basedOn w:val="a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3">
    <w:name w:val="Основной текст2"/>
    <w:basedOn w:val="a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a9">
    <w:name w:val="Основной текст + Курсив"/>
    <w:basedOn w:val="a7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60" w:after="1440" w:line="264" w:lineRule="exact"/>
      <w:jc w:val="center"/>
    </w:pPr>
    <w:rPr>
      <w:rFonts w:ascii="Arial" w:eastAsia="Arial" w:hAnsi="Arial" w:cs="Arial"/>
      <w:sz w:val="20"/>
      <w:szCs w:val="2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440" w:line="312" w:lineRule="exact"/>
      <w:jc w:val="center"/>
    </w:pPr>
    <w:rPr>
      <w:rFonts w:ascii="Arial" w:eastAsia="Arial" w:hAnsi="Arial" w:cs="Arial"/>
      <w:b/>
      <w:bCs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Arial" w:eastAsia="Arial" w:hAnsi="Arial" w:cs="Arial"/>
      <w:sz w:val="14"/>
      <w:szCs w:val="14"/>
    </w:rPr>
  </w:style>
  <w:style w:type="paragraph" w:customStyle="1" w:styleId="32">
    <w:name w:val="Основной текст3"/>
    <w:basedOn w:val="a"/>
    <w:link w:val="a7"/>
    <w:pPr>
      <w:shd w:val="clear" w:color="auto" w:fill="FFFFFF"/>
      <w:spacing w:before="540" w:after="240" w:line="259" w:lineRule="exact"/>
      <w:jc w:val="both"/>
    </w:pPr>
    <w:rPr>
      <w:rFonts w:ascii="Arial" w:eastAsia="Arial" w:hAnsi="Arial" w:cs="Arial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693</Words>
  <Characters>3953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SCCM</Company>
  <LinksUpToDate>false</LinksUpToDate>
  <CharactersWithSpaces>4637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PC062</dc:creator>
  <cp:lastModifiedBy>PC062</cp:lastModifiedBy>
  <cp:revision>2</cp:revision>
  <dcterms:created xsi:type="dcterms:W3CDTF">2017-06-28T06:50:00Z</dcterms:created>
  <dcterms:modified xsi:type="dcterms:W3CDTF">2017-06-28T07:19:00Z</dcterms:modified>
</cp:coreProperties>
</file>