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6B" w:rsidRPr="005E3FEC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 w:rsidRPr="00195335">
        <w:rPr>
          <w:rFonts w:ascii="Times New Roman" w:hAnsi="Times New Roman" w:cs="Times New Roman"/>
          <w:sz w:val="28"/>
          <w:szCs w:val="28"/>
        </w:rPr>
        <w:t>Отчет о выполне</w:t>
      </w:r>
      <w:r w:rsidR="00895296">
        <w:rPr>
          <w:rFonts w:ascii="Times New Roman" w:hAnsi="Times New Roman" w:cs="Times New Roman"/>
          <w:sz w:val="28"/>
          <w:szCs w:val="28"/>
        </w:rPr>
        <w:t>н</w:t>
      </w:r>
      <w:r w:rsidR="00F45FC1">
        <w:rPr>
          <w:rFonts w:ascii="Times New Roman" w:hAnsi="Times New Roman" w:cs="Times New Roman"/>
          <w:sz w:val="28"/>
          <w:szCs w:val="28"/>
        </w:rPr>
        <w:t>ии государственного задания</w:t>
      </w:r>
    </w:p>
    <w:p w:rsidR="0080496B" w:rsidRPr="00195335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35">
        <w:rPr>
          <w:rFonts w:ascii="Times New Roman" w:hAnsi="Times New Roman" w:cs="Times New Roman"/>
          <w:sz w:val="28"/>
          <w:szCs w:val="28"/>
        </w:rPr>
        <w:t xml:space="preserve">за </w:t>
      </w:r>
      <w:r w:rsidR="00180BA6" w:rsidRPr="005E3FEC">
        <w:rPr>
          <w:rFonts w:ascii="Times New Roman" w:hAnsi="Times New Roman" w:cs="Times New Roman"/>
          <w:sz w:val="28"/>
          <w:szCs w:val="28"/>
        </w:rPr>
        <w:t xml:space="preserve">1 </w:t>
      </w:r>
      <w:r w:rsidR="00180BA6" w:rsidRPr="0019533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195335">
        <w:rPr>
          <w:rFonts w:ascii="Times New Roman" w:hAnsi="Times New Roman" w:cs="Times New Roman"/>
          <w:sz w:val="28"/>
          <w:szCs w:val="28"/>
        </w:rPr>
        <w:t>20</w:t>
      </w:r>
      <w:r w:rsidRPr="005E3FEC">
        <w:rPr>
          <w:rFonts w:ascii="Times New Roman" w:hAnsi="Times New Roman" w:cs="Times New Roman"/>
          <w:sz w:val="28"/>
          <w:szCs w:val="28"/>
        </w:rPr>
        <w:t>18</w:t>
      </w:r>
      <w:r w:rsidRPr="00195335">
        <w:rPr>
          <w:rFonts w:ascii="Times New Roman" w:hAnsi="Times New Roman" w:cs="Times New Roman"/>
          <w:sz w:val="28"/>
          <w:szCs w:val="28"/>
        </w:rPr>
        <w:t>год</w:t>
      </w:r>
      <w:r w:rsidR="00180BA6" w:rsidRPr="00195335">
        <w:rPr>
          <w:rFonts w:ascii="Times New Roman" w:hAnsi="Times New Roman" w:cs="Times New Roman"/>
          <w:sz w:val="28"/>
          <w:szCs w:val="28"/>
        </w:rPr>
        <w:t>а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984"/>
        <w:gridCol w:w="1907"/>
      </w:tblGrid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180BA6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государственного учреждения </w:t>
            </w:r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Бюджетное учреждение </w:t>
            </w:r>
          </w:p>
          <w:p w:rsidR="0080496B" w:rsidRP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Ханты-Мансийского автономного округа – Югры «</w:t>
            </w:r>
            <w:proofErr w:type="spellStart"/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Нефтеюганскийрайонный</w:t>
            </w:r>
            <w:proofErr w:type="spellEnd"/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комплексный</w:t>
            </w:r>
            <w:proofErr w:type="gramEnd"/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центр социального обслуживания населения»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506001</w:t>
            </w:r>
          </w:p>
        </w:tc>
      </w:tr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 w:rsidP="008049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деятельности государственного учреждения </w:t>
            </w:r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 Социальная защита</w:t>
            </w:r>
            <w:r w:rsidRPr="00B13887">
              <w:rPr>
                <w:rFonts w:ascii="Times New Roman" w:hAnsi="Times New Roman" w:cs="Times New Roman"/>
                <w:u w:val="single"/>
              </w:rPr>
              <w:t xml:space="preserve"> населения</w:t>
            </w:r>
          </w:p>
          <w:p w:rsidR="0080496B" w:rsidRDefault="0080496B" w:rsidP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Pr="008A1B9B" w:rsidRDefault="008A1B9B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Дата  окончания действия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96B" w:rsidRPr="00F45FC1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  <w:r w:rsidRPr="00B13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Ежеквартально, ежегодно</w:t>
            </w:r>
          </w:p>
          <w:p w:rsidR="0080496B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</w:t>
            </w:r>
            <w:r w:rsidR="005E3FE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85.31</w:t>
            </w:r>
          </w:p>
        </w:tc>
      </w:tr>
      <w:tr w:rsidR="0080496B" w:rsidTr="0080496B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85.32</w:t>
            </w:r>
          </w:p>
        </w:tc>
      </w:tr>
      <w:tr w:rsidR="00F45FC1" w:rsidTr="0080496B">
        <w:trPr>
          <w:gridAfter w:val="1"/>
          <w:wAfter w:w="1907" w:type="dxa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1. Сведения об оказываемых государственных услугах </w:t>
      </w:r>
      <w:hyperlink r:id="rId9" w:anchor="P1135" w:history="1"/>
      <w:r w:rsidR="008A1B9B">
        <w:t xml:space="preserve"> 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4E1F28" w:rsidP="008049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6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9"/>
        <w:gridCol w:w="2694"/>
        <w:gridCol w:w="2397"/>
      </w:tblGrid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 w:rsidP="00E929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Наименование государственной </w:t>
            </w:r>
            <w:r w:rsidR="004E1F28">
              <w:rPr>
                <w:rFonts w:ascii="Times New Roman" w:hAnsi="Times New Roman" w:cs="Times New Roman"/>
              </w:rPr>
              <w:t xml:space="preserve">услуги 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редоставление социального обслуживания в </w:t>
            </w:r>
            <w:r w:rsidR="004E1F28" w:rsidRPr="00A8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стационарной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форме, включая оказание социально-бытовых услуг, социаль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но-медицинских услуг, социально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4E1F28" w:rsidP="004E1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22.030.0</w:t>
            </w:r>
          </w:p>
        </w:tc>
      </w:tr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E0A" w:rsidRDefault="0080496B" w:rsidP="00E929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Гражданин по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лностью или частично утративший способность либо возможность осуществлять самообслуживание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передвигаться обеспечивать основные жизненные потребности в силу заболевания, тр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вмы, возраста или наличия инвалидности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  <w:r w:rsidR="00EB7E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rPr>
          <w:vanish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192"/>
        <w:gridCol w:w="1192"/>
        <w:gridCol w:w="1192"/>
        <w:gridCol w:w="1192"/>
        <w:gridCol w:w="1020"/>
        <w:gridCol w:w="1067"/>
        <w:gridCol w:w="907"/>
        <w:gridCol w:w="1077"/>
        <w:gridCol w:w="964"/>
        <w:gridCol w:w="964"/>
        <w:gridCol w:w="1077"/>
        <w:gridCol w:w="1077"/>
        <w:gridCol w:w="907"/>
      </w:tblGrid>
      <w:tr w:rsidR="0080496B" w:rsidTr="0080496B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80496B" w:rsidTr="0080496B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5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 w:rsidP="007B60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превышающее доп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0496B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9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80496B" w:rsidRPr="00F45FC1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в государственном задании на год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государств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енном задании на отчетну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ю дату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</w:tr>
      <w:tr w:rsidR="0080496B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0496B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EB7E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22030000000000001007100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Правительства Ханты-Мансийского автономного округа </w:t>
            </w:r>
            <w:proofErr w:type="gramStart"/>
            <w:r w:rsidRPr="00626B79">
              <w:rPr>
                <w:rFonts w:ascii="Times New Roman" w:hAnsi="Times New Roman"/>
                <w:sz w:val="20"/>
                <w:szCs w:val="20"/>
              </w:rPr>
              <w:t>–Ю</w:t>
            </w:r>
            <w:proofErr w:type="gramEnd"/>
            <w:r w:rsidRPr="00626B79">
              <w:rPr>
                <w:rFonts w:ascii="Times New Roman" w:hAnsi="Times New Roman"/>
                <w:sz w:val="20"/>
                <w:szCs w:val="20"/>
              </w:rPr>
              <w:t>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Очно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C702B9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467CDC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F45FC1" w:rsidP="00070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0706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0496B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Удовлетворенность получателей социальных услуг  в оказанных социальных услугах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B32C8B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Укомплектованность организации специалистами, оказывающими социальные услуги</w:t>
            </w:r>
          </w:p>
          <w:p w:rsidR="0088655C" w:rsidRPr="00626B79" w:rsidRDefault="0088655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0496B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6B79">
              <w:rPr>
                <w:rFonts w:ascii="Times New Roman" w:hAnsi="Times New Roman"/>
                <w:sz w:val="20"/>
                <w:szCs w:val="20"/>
              </w:rPr>
              <w:t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й информации, дублирование</w:t>
            </w:r>
            <w:proofErr w:type="gramEnd"/>
            <w:r w:rsidRPr="00626B79">
              <w:rPr>
                <w:rFonts w:ascii="Times New Roman" w:hAnsi="Times New Roman"/>
                <w:sz w:val="20"/>
                <w:szCs w:val="20"/>
              </w:rPr>
              <w:t xml:space="preserve">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текстовой и графической информацией на территории учреждения; дублирование голосовой информации текстовой информацией</w:t>
            </w:r>
            <w:proofErr w:type="gramStart"/>
            <w:r w:rsidRPr="00626B7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6B79">
              <w:rPr>
                <w:rFonts w:ascii="Times New Roman" w:hAnsi="Times New Roman"/>
                <w:sz w:val="20"/>
                <w:szCs w:val="20"/>
              </w:rPr>
              <w:t xml:space="preserve"> надписями и (или)световыми сигналами, информирование о предоставляемых социальных услугах с использованием  русского жестового языка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26B79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626B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88655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467CDC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70622" w:rsidRDefault="00F45FC1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110"/>
        <w:gridCol w:w="1110"/>
        <w:gridCol w:w="1110"/>
        <w:gridCol w:w="1110"/>
        <w:gridCol w:w="1166"/>
        <w:gridCol w:w="1109"/>
        <w:gridCol w:w="998"/>
        <w:gridCol w:w="887"/>
        <w:gridCol w:w="998"/>
        <w:gridCol w:w="943"/>
        <w:gridCol w:w="745"/>
        <w:gridCol w:w="831"/>
        <w:gridCol w:w="826"/>
        <w:gridCol w:w="555"/>
        <w:gridCol w:w="989"/>
      </w:tblGrid>
      <w:tr w:rsidR="0080496B" w:rsidTr="00C01077">
        <w:trPr>
          <w:trHeight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80496B" w:rsidTr="00C01077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C01077">
        <w:trPr>
          <w:trHeight w:val="26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государственном задании на год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государств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енном задании на отчетную дату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C01077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proofErr w:type="gramEnd"/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C01077">
        <w:trPr>
          <w:trHeight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0496B" w:rsidTr="00C01077">
        <w:trPr>
          <w:trHeight w:val="500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2203000000000001007100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Правительства Ханты-Мансийского автономного округа </w:t>
            </w:r>
            <w:proofErr w:type="gramStart"/>
            <w:r w:rsidRPr="00626B79">
              <w:rPr>
                <w:rFonts w:ascii="Times New Roman" w:hAnsi="Times New Roman"/>
                <w:sz w:val="20"/>
                <w:szCs w:val="20"/>
              </w:rPr>
              <w:t>–Ю</w:t>
            </w:r>
            <w:proofErr w:type="gramEnd"/>
            <w:r w:rsidRPr="00626B79">
              <w:rPr>
                <w:rFonts w:ascii="Times New Roman" w:hAnsi="Times New Roman"/>
                <w:sz w:val="20"/>
                <w:szCs w:val="20"/>
              </w:rPr>
              <w:t xml:space="preserve">гры от 6 сентября 2014 года№ 326-п «О порядке предоставления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88655C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706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88655C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88655C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88655C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80496B" w:rsidRDefault="0067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C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33031.51</w:t>
            </w: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Pr="004C5CA5" w:rsidRDefault="004C5CA5" w:rsidP="004C5CA5">
      <w:pPr>
        <w:widowControl w:val="0"/>
        <w:autoSpaceDE w:val="0"/>
        <w:autoSpaceDN w:val="0"/>
        <w:jc w:val="center"/>
        <w:outlineLvl w:val="2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>Раздел  2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6"/>
        <w:gridCol w:w="1701"/>
        <w:gridCol w:w="1191"/>
      </w:tblGrid>
      <w:tr w:rsidR="004C5CA5" w:rsidRPr="004C5CA5" w:rsidTr="00E9294A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4C5CA5">
              <w:rPr>
                <w:rFonts w:eastAsia="Calibri"/>
                <w:sz w:val="22"/>
                <w:szCs w:val="22"/>
                <w:lang w:eastAsia="en-US"/>
              </w:rPr>
              <w:t xml:space="preserve">1. Наименование государственной услуги </w:t>
            </w:r>
            <w:r w:rsidRPr="004C5CA5">
              <w:rPr>
                <w:sz w:val="24"/>
                <w:szCs w:val="24"/>
                <w:u w:val="single"/>
              </w:rPr>
              <w:t xml:space="preserve">Предоставление социального обслуживания в </w:t>
            </w:r>
            <w:r w:rsidRPr="004C5CA5">
              <w:rPr>
                <w:b/>
                <w:sz w:val="24"/>
                <w:szCs w:val="24"/>
                <w:u w:val="single"/>
              </w:rPr>
              <w:t>полустационарной форме</w:t>
            </w:r>
            <w:r w:rsidRPr="004C5CA5">
              <w:rPr>
                <w:sz w:val="24"/>
                <w:szCs w:val="24"/>
                <w:u w:val="single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4C5CA5">
              <w:rPr>
                <w:sz w:val="22"/>
              </w:rPr>
              <w:t>Код по базовому (отраслевому) перечню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C5CA5">
              <w:rPr>
                <w:sz w:val="22"/>
              </w:rPr>
              <w:t>22.031.0</w:t>
            </w: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5CA5">
              <w:rPr>
                <w:rFonts w:eastAsia="Calibri"/>
                <w:sz w:val="22"/>
                <w:szCs w:val="22"/>
                <w:lang w:eastAsia="en-US"/>
              </w:rPr>
              <w:t xml:space="preserve">2. Категории потребителей государственной услуги 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lastRenderedPageBreak/>
              <w:t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Граждане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Граждане при отсутствии определенного места жительства, в том числе лица, не достигшие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Гражданин при наличии в семье инвалида или инвалидов, в ом числе ребенка-инвалида или детей-инвалидов, нуждающихся</w:t>
            </w:r>
            <w:r>
              <w:rPr>
                <w:sz w:val="24"/>
                <w:szCs w:val="24"/>
                <w:u w:val="single"/>
              </w:rPr>
              <w:t xml:space="preserve"> в постоянном постороннем уходе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Гражданин при наличии ребенка или детей (в  том числе находящихся под опекой, попечительством), испытывающих трудности в социальной адаптации;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пристрастия к азартным играм, лицами, страдающими психическими расстройствами, наличии насилия в семье;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Граждане при отсутствии работы и сре</w:t>
            </w:r>
            <w:proofErr w:type="gramStart"/>
            <w:r w:rsidRPr="004C5CA5">
              <w:rPr>
                <w:sz w:val="24"/>
                <w:szCs w:val="24"/>
                <w:u w:val="single"/>
              </w:rPr>
              <w:t>дств к с</w:t>
            </w:r>
            <w:proofErr w:type="gramEnd"/>
            <w:r w:rsidRPr="004C5CA5">
              <w:rPr>
                <w:sz w:val="24"/>
                <w:szCs w:val="24"/>
                <w:u w:val="single"/>
              </w:rPr>
              <w:t>уществованию;</w:t>
            </w: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</w:p>
          <w:p w:rsidR="004C5CA5" w:rsidRPr="004C5CA5" w:rsidRDefault="004C5CA5" w:rsidP="004C5C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4C5CA5">
              <w:rPr>
                <w:sz w:val="24"/>
                <w:szCs w:val="24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  <w:r w:rsidRPr="004C5CA5">
              <w:rPr>
                <w:sz w:val="22"/>
              </w:rPr>
              <w:lastRenderedPageBreak/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7C1722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  <w:r w:rsidRPr="004C5CA5">
              <w:rPr>
                <w:sz w:val="22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417"/>
        <w:gridCol w:w="992"/>
        <w:gridCol w:w="993"/>
        <w:gridCol w:w="992"/>
        <w:gridCol w:w="992"/>
        <w:gridCol w:w="850"/>
        <w:gridCol w:w="1135"/>
        <w:gridCol w:w="850"/>
        <w:gridCol w:w="709"/>
        <w:gridCol w:w="850"/>
        <w:gridCol w:w="851"/>
        <w:gridCol w:w="850"/>
        <w:gridCol w:w="850"/>
        <w:gridCol w:w="851"/>
        <w:gridCol w:w="1134"/>
      </w:tblGrid>
      <w:tr w:rsidR="0098142E" w:rsidRPr="004C5CA5" w:rsidTr="0098142E">
        <w:tc>
          <w:tcPr>
            <w:tcW w:w="162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</w:t>
            </w:r>
            <w:r w:rsidRPr="004C5CA5">
              <w:lastRenderedPageBreak/>
              <w:t xml:space="preserve">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Показатель, характеризующий </w:t>
            </w:r>
            <w:r w:rsidRPr="004C5CA5">
              <w:lastRenderedPageBreak/>
              <w:t>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Показатель, </w:t>
            </w:r>
            <w:r w:rsidRPr="004C5CA5">
              <w:lastRenderedPageBreak/>
              <w:t>характеризующий условия (формы) оказания государственной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080" w:type="dxa"/>
            <w:gridSpan w:val="9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качества государственной услуги</w:t>
            </w:r>
          </w:p>
        </w:tc>
      </w:tr>
      <w:tr w:rsidR="0098142E" w:rsidRPr="004C5CA5" w:rsidTr="00537F09">
        <w:tc>
          <w:tcPr>
            <w:tcW w:w="162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551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5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</w:tr>
      <w:tr w:rsidR="0098142E" w:rsidRPr="004C5CA5" w:rsidTr="0098142E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показателя)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198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2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</w:t>
            </w:r>
            <w:r>
              <w:t>в государственном задании на  отчетную дату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5CA5">
              <w:t>исполнено на отчетную дату</w:t>
            </w:r>
          </w:p>
        </w:tc>
        <w:tc>
          <w:tcPr>
            <w:tcW w:w="850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142E" w:rsidRPr="004C5CA5" w:rsidTr="0098142E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98142E" w:rsidRPr="004C5CA5" w:rsidTr="0098142E">
        <w:tc>
          <w:tcPr>
            <w:tcW w:w="1622" w:type="dxa"/>
          </w:tcPr>
          <w:p w:rsidR="0098142E" w:rsidRPr="00E9294A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22031000000000001006100</w:t>
            </w: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 xml:space="preserve">В соответствии с постановлением Правительства Ханты-Мансийского автономного округа </w:t>
            </w:r>
            <w:proofErr w:type="gramStart"/>
            <w:r w:rsidRPr="004C5CA5">
              <w:t>–Ю</w:t>
            </w:r>
            <w:proofErr w:type="gramEnd"/>
            <w:r w:rsidRPr="004C5CA5">
              <w:t>гры от 6 сентября 2014 года№ 326-п «О порядке предоставления социальных услуг поставщиками социальных услуг в Ханты-</w:t>
            </w:r>
            <w:r w:rsidRPr="004C5CA5">
              <w:lastRenderedPageBreak/>
              <w:t>Мансийском автономном округе – Югре»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Очно</w:t>
            </w: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100</w:t>
            </w:r>
          </w:p>
        </w:tc>
        <w:tc>
          <w:tcPr>
            <w:tcW w:w="851" w:type="dxa"/>
          </w:tcPr>
          <w:p w:rsidR="0098142E" w:rsidRPr="004C5CA5" w:rsidRDefault="00F45FC1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850" w:type="dxa"/>
          </w:tcPr>
          <w:p w:rsidR="0098142E" w:rsidRPr="004C5CA5" w:rsidRDefault="00F45FC1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98142E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98142E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Удовлетворенность получателей социальных услуг  в оказанных социальных услугах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99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98142E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95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154A2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C01077">
        <w:trPr>
          <w:trHeight w:val="4843"/>
        </w:trPr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C5CA5">
              <w:t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</w:t>
            </w:r>
            <w:proofErr w:type="gramEnd"/>
            <w:r w:rsidRPr="004C5CA5">
              <w:t xml:space="preserve"> текстовых </w:t>
            </w:r>
            <w:r w:rsidRPr="004C5CA5">
              <w:lastRenderedPageBreak/>
              <w:t>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</w:t>
            </w:r>
            <w:proofErr w:type="gramStart"/>
            <w:r w:rsidRPr="004C5CA5">
              <w:t xml:space="preserve"> ,</w:t>
            </w:r>
            <w:proofErr w:type="gramEnd"/>
            <w:r w:rsidRPr="004C5CA5">
              <w:t xml:space="preserve">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4C5CA5">
              <w:t>сурдоперевода</w:t>
            </w:r>
            <w:proofErr w:type="spellEnd"/>
            <w:r w:rsidRPr="004C5CA5">
              <w:t xml:space="preserve">) 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lastRenderedPageBreak/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113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4C5CA5">
        <w:rPr>
          <w:sz w:val="22"/>
        </w:rPr>
        <w:t>3.2. Сведения о фактическом достижении показателей, характеризующих объем государственной услуги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1244"/>
        <w:gridCol w:w="968"/>
        <w:gridCol w:w="968"/>
        <w:gridCol w:w="967"/>
        <w:gridCol w:w="1245"/>
        <w:gridCol w:w="1107"/>
        <w:gridCol w:w="829"/>
        <w:gridCol w:w="831"/>
        <w:gridCol w:w="829"/>
        <w:gridCol w:w="830"/>
        <w:gridCol w:w="830"/>
        <w:gridCol w:w="829"/>
        <w:gridCol w:w="830"/>
        <w:gridCol w:w="692"/>
        <w:gridCol w:w="967"/>
      </w:tblGrid>
      <w:tr w:rsidR="00195335" w:rsidRPr="004C5CA5" w:rsidTr="008A1B9B">
        <w:trPr>
          <w:trHeight w:val="315"/>
        </w:trPr>
        <w:tc>
          <w:tcPr>
            <w:tcW w:w="1582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Уникальный номер реестровой записи </w:t>
            </w:r>
          </w:p>
        </w:tc>
        <w:tc>
          <w:tcPr>
            <w:tcW w:w="3180" w:type="dxa"/>
            <w:gridSpan w:val="3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2212" w:type="dxa"/>
            <w:gridSpan w:val="2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07" w:type="dxa"/>
            <w:gridSpan w:val="9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объема государственной услуги</w:t>
            </w:r>
          </w:p>
        </w:tc>
        <w:tc>
          <w:tcPr>
            <w:tcW w:w="967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Среднегодовой размер платы (цена, тариф)</w:t>
            </w:r>
          </w:p>
        </w:tc>
      </w:tr>
      <w:tr w:rsidR="0098142E" w:rsidRPr="004C5CA5" w:rsidTr="008A1B9B">
        <w:trPr>
          <w:trHeight w:val="144"/>
        </w:trPr>
        <w:tc>
          <w:tcPr>
            <w:tcW w:w="15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</w:t>
            </w:r>
          </w:p>
        </w:tc>
        <w:tc>
          <w:tcPr>
            <w:tcW w:w="1660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489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29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3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69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  <w:tc>
          <w:tcPr>
            <w:tcW w:w="967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A1B9B">
        <w:trPr>
          <w:trHeight w:val="509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gridSpan w:val="3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12" w:type="dxa"/>
            <w:gridSpan w:val="2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3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 xml:space="preserve">утверждено в государственном задании на </w:t>
            </w:r>
            <w:r w:rsidR="00AC5C37">
              <w:t xml:space="preserve">отчетную дату </w:t>
            </w:r>
          </w:p>
        </w:tc>
        <w:tc>
          <w:tcPr>
            <w:tcW w:w="829" w:type="dxa"/>
            <w:vMerge w:val="restart"/>
          </w:tcPr>
          <w:p w:rsidR="00195335" w:rsidRPr="004C5CA5" w:rsidRDefault="00AC5C37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исполнено на отчетную дату</w:t>
            </w: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A1B9B">
        <w:trPr>
          <w:trHeight w:val="144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68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68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967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1245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1722" w:rsidRPr="004C5CA5" w:rsidTr="008A1B9B">
        <w:trPr>
          <w:trHeight w:val="240"/>
        </w:trPr>
        <w:tc>
          <w:tcPr>
            <w:tcW w:w="1582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244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968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968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96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1245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91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7C1722" w:rsidRPr="004C5CA5" w:rsidTr="008A1B9B">
        <w:trPr>
          <w:trHeight w:val="2310"/>
        </w:trPr>
        <w:tc>
          <w:tcPr>
            <w:tcW w:w="1582" w:type="dxa"/>
          </w:tcPr>
          <w:p w:rsidR="007C1722" w:rsidRPr="003A75F9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22031000000000001006100</w:t>
            </w:r>
          </w:p>
        </w:tc>
        <w:tc>
          <w:tcPr>
            <w:tcW w:w="1244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 xml:space="preserve">В соответствии с постановлением Правительства Ханты-Мансийского автономного округа </w:t>
            </w:r>
            <w:proofErr w:type="gramStart"/>
            <w:r w:rsidRPr="004C5CA5">
              <w:t>–Ю</w:t>
            </w:r>
            <w:proofErr w:type="gramEnd"/>
            <w:r w:rsidRPr="004C5CA5">
              <w:t>гры от 6 сентября 2014 года№ 326-п «О порядке предоставления социальных услуг поставщика</w:t>
            </w:r>
            <w:r w:rsidRPr="004C5CA5">
              <w:lastRenderedPageBreak/>
              <w:t>ми социальных услуг в Ханты-Мансийском автономном округе – Югре»</w:t>
            </w:r>
          </w:p>
        </w:tc>
        <w:tc>
          <w:tcPr>
            <w:tcW w:w="968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Очно</w:t>
            </w:r>
          </w:p>
        </w:tc>
        <w:tc>
          <w:tcPr>
            <w:tcW w:w="1245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Численность граждан, получающих социальные услуги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человек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792</w:t>
            </w:r>
          </w:p>
        </w:tc>
        <w:tc>
          <w:tcPr>
            <w:tcW w:w="829" w:type="dxa"/>
          </w:tcPr>
          <w:p w:rsidR="007C1722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9630</w:t>
            </w:r>
          </w:p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</w:tcPr>
          <w:p w:rsidR="007C1722" w:rsidRPr="00614073" w:rsidRDefault="00614073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073">
              <w:t>2648</w:t>
            </w:r>
          </w:p>
          <w:p w:rsidR="00614073" w:rsidRPr="00614073" w:rsidRDefault="00614073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9" w:type="dxa"/>
          </w:tcPr>
          <w:p w:rsidR="00195335" w:rsidRDefault="00195335" w:rsidP="00195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073">
              <w:t>3053</w:t>
            </w:r>
          </w:p>
          <w:p w:rsidR="007C1722" w:rsidRPr="004C5CA5" w:rsidRDefault="007C1722" w:rsidP="00467C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Отклонение в пределах </w:t>
            </w:r>
            <w:proofErr w:type="gramStart"/>
            <w:r>
              <w:t>допустимого</w:t>
            </w:r>
            <w:proofErr w:type="gramEnd"/>
          </w:p>
        </w:tc>
        <w:tc>
          <w:tcPr>
            <w:tcW w:w="691" w:type="dxa"/>
          </w:tcPr>
          <w:p w:rsidR="007C1722" w:rsidRPr="004C5CA5" w:rsidRDefault="00AC5C37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 планируется достичь </w:t>
            </w:r>
            <w:r w:rsidR="008A0D67">
              <w:t xml:space="preserve"> к концу</w:t>
            </w:r>
            <w:r w:rsidR="00F45FC1">
              <w:t xml:space="preserve"> года</w:t>
            </w:r>
          </w:p>
        </w:tc>
        <w:tc>
          <w:tcPr>
            <w:tcW w:w="967" w:type="dxa"/>
          </w:tcPr>
          <w:p w:rsidR="007C1722" w:rsidRPr="008A1B9B" w:rsidRDefault="00566CD4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14073">
              <w:t>50525</w:t>
            </w:r>
            <w:r w:rsidRPr="00566CD4">
              <w:t>,</w:t>
            </w:r>
            <w:r w:rsidRPr="00614073">
              <w:t>4</w:t>
            </w:r>
            <w:r w:rsidRPr="00566CD4">
              <w:t>4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</w:pP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67CDC" w:rsidRDefault="00467CDC" w:rsidP="004C5CA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C5CA5" w:rsidRPr="005E3FEC" w:rsidRDefault="00027082" w:rsidP="004C5CA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FEC" w:rsidRPr="005E3FEC">
        <w:rPr>
          <w:sz w:val="28"/>
          <w:szCs w:val="28"/>
        </w:rPr>
        <w:t>Директор</w:t>
      </w:r>
      <w:r w:rsidR="008A1B9B">
        <w:rPr>
          <w:sz w:val="28"/>
          <w:szCs w:val="28"/>
        </w:rPr>
        <w:t xml:space="preserve"> </w:t>
      </w:r>
      <w:proofErr w:type="spellStart"/>
      <w:r w:rsidR="005E3FEC" w:rsidRPr="005E3FEC">
        <w:rPr>
          <w:sz w:val="28"/>
          <w:szCs w:val="28"/>
        </w:rPr>
        <w:t>Л.Я.Ким</w:t>
      </w:r>
      <w:proofErr w:type="spellEnd"/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F45FC1" w:rsidP="0080496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02.04.2018</w:t>
      </w:r>
      <w:bookmarkStart w:id="1" w:name="_GoBack"/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bookmarkEnd w:id="1"/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Default="004C5CA5" w:rsidP="0080496B">
      <w:pPr>
        <w:pStyle w:val="ConsPlusNormal"/>
        <w:jc w:val="both"/>
        <w:rPr>
          <w:rFonts w:ascii="Times New Roman" w:hAnsi="Times New Roman" w:cs="Times New Roman"/>
        </w:rPr>
      </w:pPr>
    </w:p>
    <w:sectPr w:rsidR="004C5CA5" w:rsidSect="00195335">
      <w:pgSz w:w="16838" w:h="11905" w:orient="landscape"/>
      <w:pgMar w:top="1559" w:right="1418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FE0"/>
    <w:rsid w:val="00027082"/>
    <w:rsid w:val="0007067A"/>
    <w:rsid w:val="000C1637"/>
    <w:rsid w:val="00154A25"/>
    <w:rsid w:val="00180BA6"/>
    <w:rsid w:val="00195335"/>
    <w:rsid w:val="001D6F30"/>
    <w:rsid w:val="002A4BDA"/>
    <w:rsid w:val="0033523F"/>
    <w:rsid w:val="00366023"/>
    <w:rsid w:val="003A75F9"/>
    <w:rsid w:val="00467CDC"/>
    <w:rsid w:val="00493DDE"/>
    <w:rsid w:val="004A7B24"/>
    <w:rsid w:val="004C5CA5"/>
    <w:rsid w:val="004E1F28"/>
    <w:rsid w:val="00566CD4"/>
    <w:rsid w:val="005A67F1"/>
    <w:rsid w:val="005E3FEC"/>
    <w:rsid w:val="00614073"/>
    <w:rsid w:val="00670622"/>
    <w:rsid w:val="00682F43"/>
    <w:rsid w:val="006D7254"/>
    <w:rsid w:val="007A2A9B"/>
    <w:rsid w:val="007A2DAC"/>
    <w:rsid w:val="007B6012"/>
    <w:rsid w:val="007C1722"/>
    <w:rsid w:val="0080496B"/>
    <w:rsid w:val="0088655C"/>
    <w:rsid w:val="00895296"/>
    <w:rsid w:val="008A0D67"/>
    <w:rsid w:val="008A1B9B"/>
    <w:rsid w:val="00933563"/>
    <w:rsid w:val="0098142E"/>
    <w:rsid w:val="00A85079"/>
    <w:rsid w:val="00AC5C37"/>
    <w:rsid w:val="00AD3FE0"/>
    <w:rsid w:val="00B13887"/>
    <w:rsid w:val="00B32C8B"/>
    <w:rsid w:val="00BA15E4"/>
    <w:rsid w:val="00C01077"/>
    <w:rsid w:val="00C702B9"/>
    <w:rsid w:val="00DB7B1A"/>
    <w:rsid w:val="00E0251D"/>
    <w:rsid w:val="00E075C7"/>
    <w:rsid w:val="00E9294A"/>
    <w:rsid w:val="00EB7E0A"/>
    <w:rsid w:val="00F45FC1"/>
    <w:rsid w:val="00FD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4C44B039D7A14E02E85D0D1r4d2G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B28DF2E4011CFC2CF5EB48AAE252BDB4F4C44B039D7A14E02E85D0D1r4d2G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B28DF2E4011CFC2CF5EB48AAE252BDB4F5C04E039C7A14E02E85D0D1r4d2G" TargetMode="Externa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B28DF2E4011CFC2CF5EB48AAE252BDB4F5C24C009C7A14E02E85D0D1r4d2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-02\common$\_&#1054;&#1073;&#1084;&#1077;&#1085;%20&#1092;&#1072;&#1081;&#1083;&#1072;&#1084;&#1080;\&#1040;&#1061;&#1063;\&#1057;&#1053;&#1040;&#1063;&#1025;&#1042;&#1040;%20&#1042;.&#1042;\474_p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29E0-DFC5-49F2-9848-3344A364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PC062</cp:lastModifiedBy>
  <cp:revision>6</cp:revision>
  <cp:lastPrinted>2018-04-05T06:55:00Z</cp:lastPrinted>
  <dcterms:created xsi:type="dcterms:W3CDTF">2018-04-05T07:05:00Z</dcterms:created>
  <dcterms:modified xsi:type="dcterms:W3CDTF">2018-09-24T11:15:00Z</dcterms:modified>
</cp:coreProperties>
</file>